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99B11" w14:textId="77777777" w:rsidR="00D60B32" w:rsidRDefault="00D60B32" w:rsidP="009D7F43">
      <w:pPr>
        <w:jc w:val="center"/>
        <w:rPr>
          <w:rFonts w:ascii="Calibri" w:hAnsi="Calibri"/>
          <w:sz w:val="22"/>
          <w:szCs w:val="22"/>
        </w:rPr>
      </w:pPr>
    </w:p>
    <w:p w14:paraId="15DED623" w14:textId="77777777" w:rsidR="009D7F43" w:rsidRPr="00231E25" w:rsidRDefault="009D7F43" w:rsidP="00231E25">
      <w:pPr>
        <w:pStyle w:val="Nagwek1"/>
        <w:rPr>
          <w:rFonts w:asciiTheme="minorHAnsi" w:hAnsiTheme="minorHAnsi" w:cstheme="minorHAnsi"/>
          <w:color w:val="auto"/>
          <w:sz w:val="28"/>
          <w:szCs w:val="28"/>
        </w:rPr>
      </w:pPr>
      <w:r w:rsidRPr="00231E25">
        <w:rPr>
          <w:rFonts w:asciiTheme="minorHAnsi" w:hAnsiTheme="minorHAnsi" w:cstheme="minorHAnsi"/>
          <w:color w:val="auto"/>
          <w:sz w:val="28"/>
          <w:szCs w:val="28"/>
        </w:rPr>
        <w:t>Centrum Obsługi Administracji Rządowej</w:t>
      </w:r>
    </w:p>
    <w:p w14:paraId="20C9B30A" w14:textId="77777777" w:rsidR="009D7F43" w:rsidRPr="00231E25" w:rsidRDefault="009D7F43" w:rsidP="00231E25">
      <w:pPr>
        <w:pStyle w:val="Nagwek1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31E25">
        <w:rPr>
          <w:rFonts w:asciiTheme="minorHAnsi" w:hAnsiTheme="minorHAnsi" w:cstheme="minorHAnsi"/>
          <w:color w:val="auto"/>
          <w:sz w:val="28"/>
          <w:szCs w:val="28"/>
        </w:rPr>
        <w:t>Warszawa, ul. Powsińska 69/71</w:t>
      </w:r>
    </w:p>
    <w:p w14:paraId="4346C831" w14:textId="4C43B49E" w:rsidR="009D7F43" w:rsidRPr="00231E25" w:rsidRDefault="00DA6DB6" w:rsidP="00231E25">
      <w:pPr>
        <w:pStyle w:val="Nagwek2"/>
        <w:rPr>
          <w:rFonts w:asciiTheme="minorHAnsi" w:hAnsiTheme="minorHAnsi" w:cstheme="minorHAnsi"/>
          <w:color w:val="auto"/>
          <w:sz w:val="28"/>
          <w:szCs w:val="28"/>
        </w:rPr>
      </w:pPr>
      <w:r w:rsidRPr="00231E25">
        <w:rPr>
          <w:rFonts w:asciiTheme="minorHAnsi" w:hAnsiTheme="minorHAnsi" w:cstheme="minorHAnsi"/>
          <w:color w:val="auto"/>
          <w:sz w:val="28"/>
          <w:szCs w:val="28"/>
        </w:rPr>
        <w:t>O</w:t>
      </w:r>
      <w:r w:rsidR="009D7F43" w:rsidRPr="00231E25">
        <w:rPr>
          <w:rFonts w:asciiTheme="minorHAnsi" w:hAnsiTheme="minorHAnsi" w:cstheme="minorHAnsi"/>
          <w:color w:val="auto"/>
          <w:sz w:val="28"/>
          <w:szCs w:val="28"/>
        </w:rPr>
        <w:t>głasza</w:t>
      </w:r>
      <w:r w:rsidR="00834D1A" w:rsidRPr="00231E25">
        <w:rPr>
          <w:rFonts w:asciiTheme="minorHAnsi" w:hAnsiTheme="minorHAnsi" w:cstheme="minorHAnsi"/>
          <w:color w:val="auto"/>
          <w:sz w:val="28"/>
          <w:szCs w:val="28"/>
        </w:rPr>
        <w:t xml:space="preserve"> II</w:t>
      </w:r>
      <w:r w:rsidRPr="00231E2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9D7F43" w:rsidRPr="00231E25">
        <w:rPr>
          <w:rFonts w:asciiTheme="minorHAnsi" w:hAnsiTheme="minorHAnsi" w:cstheme="minorHAnsi"/>
          <w:color w:val="auto"/>
          <w:sz w:val="28"/>
          <w:szCs w:val="28"/>
        </w:rPr>
        <w:t xml:space="preserve">przetarg nieograniczony na sprzedaż </w:t>
      </w:r>
      <w:bookmarkStart w:id="0" w:name="_GoBack"/>
      <w:bookmarkEnd w:id="0"/>
      <w:r w:rsidR="009D7F43" w:rsidRPr="00231E25">
        <w:rPr>
          <w:rFonts w:asciiTheme="minorHAnsi" w:hAnsiTheme="minorHAnsi" w:cstheme="minorHAnsi"/>
          <w:color w:val="auto"/>
          <w:sz w:val="28"/>
          <w:szCs w:val="28"/>
        </w:rPr>
        <w:t>maszyn poligraficznych</w:t>
      </w:r>
      <w:r w:rsidR="000B62F6" w:rsidRPr="00231E25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r w:rsidR="004525DC" w:rsidRPr="00231E25">
        <w:rPr>
          <w:rFonts w:asciiTheme="minorHAnsi" w:hAnsiTheme="minorHAnsi" w:cstheme="minorHAnsi"/>
          <w:color w:val="auto"/>
          <w:sz w:val="28"/>
          <w:szCs w:val="28"/>
        </w:rPr>
        <w:t>oraz sejfu.</w:t>
      </w:r>
    </w:p>
    <w:tbl>
      <w:tblPr>
        <w:tblpPr w:leftFromText="141" w:rightFromText="141" w:vertAnchor="text" w:horzAnchor="margin" w:tblpXSpec="center" w:tblpY="19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1305"/>
        <w:gridCol w:w="2381"/>
        <w:gridCol w:w="1417"/>
      </w:tblGrid>
      <w:tr w:rsidR="00834D1A" w:rsidRPr="003F0DBD" w14:paraId="10FD340A" w14:textId="77777777" w:rsidTr="00834D1A">
        <w:trPr>
          <w:trHeight w:hRule="exact"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C0D4F" w14:textId="77777777" w:rsidR="00834D1A" w:rsidRPr="0057234B" w:rsidRDefault="00834D1A" w:rsidP="00834D1A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57234B">
              <w:rPr>
                <w:rFonts w:ascii="Calibri" w:hAnsi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3F5B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D60B32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Nazwa</w:t>
            </w:r>
            <w:proofErr w:type="spellEnd"/>
            <w:r w:rsidRPr="00D60B32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0B32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urządzenia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64D9E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val="en-US" w:eastAsia="en-US"/>
              </w:rPr>
            </w:pPr>
            <w:proofErr w:type="spellStart"/>
            <w:r w:rsidRPr="00D60B32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Typ</w:t>
            </w:r>
            <w:proofErr w:type="spellEnd"/>
            <w:r w:rsidRPr="00D60B32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D60B32">
              <w:rPr>
                <w:rFonts w:ascii="Calibri" w:hAnsi="Calibri"/>
                <w:b/>
                <w:sz w:val="20"/>
                <w:szCs w:val="20"/>
                <w:lang w:val="en-US" w:eastAsia="en-US"/>
              </w:rPr>
              <w:t>urządzenia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C6BC9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val="de-DE" w:eastAsia="en-US"/>
              </w:rPr>
            </w:pPr>
            <w:r w:rsidRPr="00D60B32">
              <w:rPr>
                <w:rFonts w:ascii="Calibri" w:hAnsi="Calibri"/>
                <w:b/>
                <w:sz w:val="20"/>
                <w:szCs w:val="20"/>
                <w:lang w:val="de-DE" w:eastAsia="en-US"/>
              </w:rPr>
              <w:t xml:space="preserve">Rok </w:t>
            </w:r>
            <w:proofErr w:type="spellStart"/>
            <w:r w:rsidRPr="00D60B32">
              <w:rPr>
                <w:rFonts w:ascii="Calibri" w:hAnsi="Calibri"/>
                <w:b/>
                <w:sz w:val="20"/>
                <w:szCs w:val="20"/>
                <w:lang w:val="de-DE" w:eastAsia="en-US"/>
              </w:rPr>
              <w:t>produkcji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B923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val="de-DE" w:eastAsia="en-US"/>
              </w:rPr>
            </w:pPr>
            <w:proofErr w:type="spellStart"/>
            <w:r w:rsidRPr="00D60B32">
              <w:rPr>
                <w:rFonts w:ascii="Calibri" w:hAnsi="Calibri"/>
                <w:b/>
                <w:sz w:val="20"/>
                <w:szCs w:val="20"/>
                <w:lang w:val="de-DE" w:eastAsia="en-US"/>
              </w:rPr>
              <w:t>Uwagi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599F" w14:textId="5946ABBE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D60B32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Cena wywoławcza  </w:t>
            </w:r>
            <w:r w:rsidR="000B62F6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w </w:t>
            </w:r>
            <w:r w:rsidRPr="00D60B32">
              <w:rPr>
                <w:rFonts w:ascii="Calibri" w:hAnsi="Calibri"/>
                <w:b/>
                <w:sz w:val="20"/>
                <w:szCs w:val="20"/>
                <w:lang w:eastAsia="en-US"/>
              </w:rPr>
              <w:t>zł (brutto)</w:t>
            </w:r>
          </w:p>
          <w:p w14:paraId="17F0DD70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14:paraId="0E6BDFC4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14:paraId="5B742005" w14:textId="77777777" w:rsidR="00834D1A" w:rsidRPr="00D60B32" w:rsidRDefault="00834D1A" w:rsidP="00834D1A">
            <w:pPr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  <w:tr w:rsidR="00834D1A" w:rsidRPr="003F0DBD" w14:paraId="09EF5549" w14:textId="77777777" w:rsidTr="00834D1A">
        <w:trPr>
          <w:trHeight w:val="1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21D67" w14:textId="77777777" w:rsidR="00834D1A" w:rsidRPr="00B33243" w:rsidRDefault="00834D1A" w:rsidP="00834D1A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  <w:r w:rsidRPr="00B33243">
              <w:rPr>
                <w:rFonts w:ascii="Calibri" w:hAnsi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D3FC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</w:p>
          <w:p w14:paraId="6E471CAC" w14:textId="77777777" w:rsidR="00834D1A" w:rsidRPr="003A25B4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Układarka krzyżowa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Gammerler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923E02E" w14:textId="77777777" w:rsidR="00834D1A" w:rsidRPr="00B33243" w:rsidRDefault="00834D1A" w:rsidP="00834D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1B8E" w14:textId="7A5C2C24" w:rsidR="00834D1A" w:rsidRPr="00F876CA" w:rsidRDefault="00834D1A" w:rsidP="00231E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KL513/1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DE11" w14:textId="77777777" w:rsidR="00834D1A" w:rsidRDefault="00834D1A" w:rsidP="00834D1A">
            <w:pPr>
              <w:spacing w:line="60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21E916F5" w14:textId="77777777" w:rsidR="00834D1A" w:rsidRPr="00C917BC" w:rsidRDefault="00834D1A" w:rsidP="00834D1A">
            <w:pPr>
              <w:spacing w:line="600" w:lineRule="auto"/>
              <w:jc w:val="center"/>
              <w:rPr>
                <w:rFonts w:ascii="Calibri" w:hAnsi="Calibri"/>
                <w:color w:val="000000"/>
              </w:rPr>
            </w:pPr>
            <w:r w:rsidRPr="00C917BC">
              <w:rPr>
                <w:rFonts w:ascii="Calibri" w:hAnsi="Calibri"/>
                <w:color w:val="000000"/>
                <w:sz w:val="22"/>
                <w:szCs w:val="22"/>
              </w:rPr>
              <w:t xml:space="preserve"> 2000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2743F" w14:textId="77777777" w:rsidR="00834D1A" w:rsidRPr="00B33243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maszyna  wyłączona z eksploatacji w 2010 roku, wymaga przeglądu technicznego, warunki przechowywania bardzo dobre, brak możliwości sprawdzenia poprawności działania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540C" w14:textId="77777777" w:rsidR="00834D1A" w:rsidRPr="00996021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2 850,00</w:t>
            </w:r>
          </w:p>
        </w:tc>
      </w:tr>
      <w:tr w:rsidR="00834D1A" w:rsidRPr="003F0DBD" w14:paraId="0B36AD18" w14:textId="77777777" w:rsidTr="0083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8DFD" w14:textId="77777777" w:rsidR="00834D1A" w:rsidRPr="00B33243" w:rsidRDefault="00834D1A" w:rsidP="00834D1A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CCA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</w:p>
          <w:p w14:paraId="51CEDEF8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Układarka krzyżowa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Gammerler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</w:p>
          <w:p w14:paraId="084CA4EB" w14:textId="77777777" w:rsidR="00834D1A" w:rsidRPr="003A25B4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zwrotnica narożna, transporter </w:t>
            </w:r>
          </w:p>
          <w:p w14:paraId="7F5F7028" w14:textId="77777777" w:rsidR="00834D1A" w:rsidRPr="00B33243" w:rsidRDefault="00834D1A" w:rsidP="00834D1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B5DB" w14:textId="7A8E6632" w:rsidR="00834D1A" w:rsidRPr="00F876CA" w:rsidRDefault="00834D1A" w:rsidP="00231E25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KL511/1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47D5" w14:textId="77777777" w:rsidR="00834D1A" w:rsidRPr="003A25B4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 w:rsidRPr="003A25B4"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95D7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725C1C50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maszyna  wyłączona z eksploatacji w 2010 roku, wymaga przeglądu technicznego, warunki przechowywania bardzo dobre, brak możliwości sprawdzenia poprawności działania</w:t>
            </w:r>
          </w:p>
          <w:p w14:paraId="52B726A4" w14:textId="77777777" w:rsidR="00834D1A" w:rsidRPr="003A25B4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4BE6" w14:textId="77777777" w:rsidR="00834D1A" w:rsidRPr="00C917BC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3 200</w:t>
            </w:r>
            <w:r w:rsidRPr="00C917B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34D1A" w:rsidRPr="003F0DBD" w14:paraId="714B0E0A" w14:textId="77777777" w:rsidTr="00834D1A">
        <w:trPr>
          <w:trHeight w:val="1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32D5" w14:textId="77777777" w:rsidR="00834D1A" w:rsidRPr="00B33243" w:rsidRDefault="00834D1A" w:rsidP="00834D1A">
            <w:pPr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E94D" w14:textId="77777777" w:rsidR="00834D1A" w:rsidRDefault="00834D1A" w:rsidP="00834D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14:paraId="5D77F33B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Krajarka introligatorska z systemem sterującym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Thinkcut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MC</w:t>
            </w:r>
          </w:p>
          <w:p w14:paraId="5DBB0A7B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</w:p>
          <w:p w14:paraId="6B8DE7AC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D44" w14:textId="77777777" w:rsidR="00834D1A" w:rsidRDefault="00834D1A" w:rsidP="00834D1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MAXIMA MS 115-1</w:t>
            </w:r>
          </w:p>
          <w:p w14:paraId="47ECE63D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Thinkcut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MC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9883" w14:textId="3125AF7A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1986</w:t>
            </w:r>
            <w:r w:rsidR="00231E25">
              <w:rPr>
                <w:rFonts w:ascii="Calibri" w:hAnsi="Calibri"/>
                <w:color w:val="000000"/>
                <w:sz w:val="22"/>
                <w:szCs w:val="22"/>
              </w:rPr>
              <w:t>;</w:t>
            </w:r>
          </w:p>
          <w:p w14:paraId="306CB813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8C9D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Producent</w:t>
            </w:r>
          </w:p>
          <w:p w14:paraId="55C54976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Adast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Blansco</w:t>
            </w:r>
            <w:proofErr w:type="spellEnd"/>
          </w:p>
          <w:p w14:paraId="0CA01953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3661" w14:textId="77777777" w:rsidR="00834D1A" w:rsidRPr="00996021" w:rsidRDefault="00834D1A" w:rsidP="00834D1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3 200</w:t>
            </w:r>
            <w:r w:rsidRPr="00996021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  <w:tr w:rsidR="00834D1A" w:rsidRPr="003F0DBD" w14:paraId="5DD4379A" w14:textId="77777777" w:rsidTr="00834D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7790" w14:textId="77777777" w:rsidR="00834D1A" w:rsidRDefault="00834D1A" w:rsidP="00834D1A">
            <w:pPr>
              <w:spacing w:line="480" w:lineRule="auto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5B8BC" w14:textId="77777777" w:rsidR="00834D1A" w:rsidRPr="00F2735F" w:rsidRDefault="00834D1A" w:rsidP="00834D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2735F">
              <w:rPr>
                <w:rFonts w:ascii="Calibri" w:hAnsi="Calibri"/>
                <w:color w:val="00000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ejf do mikrofisz LAMPERTZ 1 drzwi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F3F1" w14:textId="77777777" w:rsidR="00834D1A" w:rsidRPr="00B13662" w:rsidRDefault="00834D1A" w:rsidP="00834D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r w:rsidRPr="00B1366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RAL-RG 626/7</w:t>
            </w:r>
          </w:p>
          <w:p w14:paraId="417730C1" w14:textId="77777777" w:rsidR="00834D1A" w:rsidRPr="00B13662" w:rsidRDefault="00834D1A" w:rsidP="00834D1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  <w:proofErr w:type="spellStart"/>
            <w:r w:rsidRPr="00B1366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Klasa</w:t>
            </w:r>
            <w:proofErr w:type="spellEnd"/>
            <w:r w:rsidRPr="00B13662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 S 120 DIS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2B8A" w14:textId="77777777" w:rsidR="00834D1A" w:rsidRPr="00F2735F" w:rsidRDefault="00834D1A" w:rsidP="00834D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1989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154A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14:paraId="0A6A8EA7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2735F">
              <w:rPr>
                <w:rFonts w:ascii="Calibri" w:hAnsi="Calibri"/>
                <w:color w:val="000000"/>
                <w:sz w:val="18"/>
                <w:szCs w:val="18"/>
              </w:rPr>
              <w:t>Sejf ogn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i</w:t>
            </w:r>
            <w:r w:rsidRPr="00F2735F">
              <w:rPr>
                <w:rFonts w:ascii="Calibri" w:hAnsi="Calibri"/>
                <w:color w:val="000000"/>
                <w:sz w:val="18"/>
                <w:szCs w:val="18"/>
              </w:rPr>
              <w:t>oodporny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, w bardzo dobrym stanie, wymiary wewnętrzne szer. 87 cm, wys. 85cm, gł. 44 cm, wymiary zewnętrzne 120 x 110 x 100 cm.</w:t>
            </w:r>
          </w:p>
          <w:p w14:paraId="34EF5D2F" w14:textId="77777777" w:rsidR="00834D1A" w:rsidRDefault="00834D1A" w:rsidP="00834D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Waga 920 kg. Jeden klucz</w:t>
            </w:r>
          </w:p>
          <w:p w14:paraId="5DD6969C" w14:textId="77777777" w:rsidR="00834D1A" w:rsidRPr="00F2735F" w:rsidRDefault="00834D1A" w:rsidP="00834D1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C3E7" w14:textId="77777777" w:rsidR="00834D1A" w:rsidRPr="004525DC" w:rsidRDefault="00834D1A" w:rsidP="00834D1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3 000</w:t>
            </w:r>
            <w:r w:rsidRPr="004525DC"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</w:tr>
    </w:tbl>
    <w:p w14:paraId="777128A1" w14:textId="69287E55" w:rsidR="000B62F6" w:rsidRPr="003F0DBD" w:rsidRDefault="000B62F6" w:rsidP="000B62F6">
      <w:pPr>
        <w:spacing w:line="360" w:lineRule="auto"/>
        <w:rPr>
          <w:rFonts w:ascii="Calibri" w:hAnsi="Calibri"/>
          <w:sz w:val="22"/>
          <w:szCs w:val="22"/>
        </w:rPr>
      </w:pPr>
    </w:p>
    <w:p w14:paraId="76759972" w14:textId="56CEF8A0" w:rsidR="00E1258E" w:rsidRPr="00231E25" w:rsidRDefault="00E1258E" w:rsidP="00231E25">
      <w:pPr>
        <w:pStyle w:val="Nagwek4"/>
        <w:keepLines w:val="0"/>
        <w:numPr>
          <w:ilvl w:val="0"/>
          <w:numId w:val="1"/>
        </w:numPr>
        <w:spacing w:before="0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D60B32">
        <w:rPr>
          <w:rFonts w:ascii="Calibri" w:hAnsi="Calibri"/>
          <w:b w:val="0"/>
          <w:i w:val="0"/>
          <w:color w:val="auto"/>
          <w:sz w:val="22"/>
          <w:szCs w:val="22"/>
        </w:rPr>
        <w:t xml:space="preserve">Ofertę należy złożyć do dnia </w:t>
      </w:r>
      <w:r w:rsidR="00834D1A">
        <w:rPr>
          <w:rFonts w:ascii="Calibri" w:hAnsi="Calibri"/>
          <w:i w:val="0"/>
          <w:color w:val="auto"/>
          <w:sz w:val="22"/>
          <w:szCs w:val="22"/>
        </w:rPr>
        <w:t>20</w:t>
      </w:r>
      <w:r w:rsidRPr="00D60B32">
        <w:rPr>
          <w:rFonts w:ascii="Calibri" w:hAnsi="Calibri"/>
          <w:i w:val="0"/>
          <w:color w:val="auto"/>
          <w:sz w:val="22"/>
          <w:szCs w:val="22"/>
        </w:rPr>
        <w:t xml:space="preserve"> </w:t>
      </w:r>
      <w:r w:rsidR="00834D1A">
        <w:rPr>
          <w:rFonts w:ascii="Calibri" w:hAnsi="Calibri"/>
          <w:i w:val="0"/>
          <w:color w:val="auto"/>
          <w:sz w:val="22"/>
          <w:szCs w:val="22"/>
        </w:rPr>
        <w:t>listopada</w:t>
      </w:r>
      <w:r w:rsidRPr="00D60B32">
        <w:rPr>
          <w:rFonts w:ascii="Calibri" w:hAnsi="Calibri"/>
          <w:i w:val="0"/>
          <w:color w:val="auto"/>
          <w:sz w:val="22"/>
          <w:szCs w:val="22"/>
        </w:rPr>
        <w:t xml:space="preserve"> 20</w:t>
      </w:r>
      <w:r w:rsidR="004525DC">
        <w:rPr>
          <w:rFonts w:ascii="Calibri" w:hAnsi="Calibri"/>
          <w:i w:val="0"/>
          <w:color w:val="auto"/>
          <w:sz w:val="22"/>
          <w:szCs w:val="22"/>
        </w:rPr>
        <w:t>20</w:t>
      </w:r>
      <w:r w:rsidRPr="00D60B32">
        <w:rPr>
          <w:rFonts w:ascii="Calibri" w:hAnsi="Calibri"/>
          <w:i w:val="0"/>
          <w:color w:val="auto"/>
          <w:sz w:val="22"/>
          <w:szCs w:val="22"/>
        </w:rPr>
        <w:t xml:space="preserve"> roku do godziny 11.00</w:t>
      </w:r>
      <w:r w:rsidRPr="00D60B32">
        <w:rPr>
          <w:rFonts w:ascii="Calibri" w:hAnsi="Calibri"/>
          <w:b w:val="0"/>
          <w:i w:val="0"/>
          <w:color w:val="auto"/>
          <w:sz w:val="22"/>
          <w:szCs w:val="22"/>
        </w:rPr>
        <w:t xml:space="preserve"> w Kancelarii COAR, pokój</w:t>
      </w:r>
      <w:r w:rsid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r w:rsidR="00834D1A" w:rsidRP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nr </w:t>
      </w:r>
      <w:r w:rsidRPr="00231E25">
        <w:rPr>
          <w:rFonts w:ascii="Calibri" w:hAnsi="Calibri"/>
          <w:b w:val="0"/>
          <w:i w:val="0"/>
          <w:color w:val="auto"/>
          <w:sz w:val="22"/>
          <w:szCs w:val="22"/>
        </w:rPr>
        <w:t>003, przy ul. Powsińskiej 69/71, 02-903 Warszawa w zaklejonej kopercie z dopiskiem „Oferta na zakup</w:t>
      </w:r>
      <w:r w:rsidR="00C708F2" w:rsidRP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r w:rsidR="00834D1A" w:rsidRP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trzech maszyn poligraficznych </w:t>
      </w:r>
      <w:r w:rsidR="004525DC" w:rsidRPr="00231E25">
        <w:rPr>
          <w:rFonts w:ascii="Calibri" w:hAnsi="Calibri"/>
          <w:b w:val="0"/>
          <w:i w:val="0"/>
          <w:color w:val="auto"/>
          <w:sz w:val="22"/>
          <w:szCs w:val="22"/>
        </w:rPr>
        <w:t>oraz sejfu</w:t>
      </w:r>
      <w:r w:rsidRPr="00231E25">
        <w:rPr>
          <w:rFonts w:ascii="Calibri" w:hAnsi="Calibri"/>
          <w:b w:val="0"/>
          <w:i w:val="0"/>
          <w:color w:val="auto"/>
          <w:sz w:val="22"/>
          <w:szCs w:val="22"/>
        </w:rPr>
        <w:t>”.</w:t>
      </w:r>
    </w:p>
    <w:p w14:paraId="428DE42D" w14:textId="4CFEAABD" w:rsidR="00B13662" w:rsidRPr="000B62F6" w:rsidRDefault="00B13662" w:rsidP="000B62F6">
      <w:pPr>
        <w:pStyle w:val="Akapitzlist"/>
        <w:numPr>
          <w:ilvl w:val="0"/>
          <w:numId w:val="1"/>
        </w:numPr>
        <w:rPr>
          <w:rFonts w:ascii="Calibri" w:eastAsiaTheme="majorEastAsia" w:hAnsi="Calibri" w:cstheme="majorBidi"/>
          <w:bCs/>
          <w:iCs/>
          <w:sz w:val="22"/>
          <w:szCs w:val="22"/>
        </w:rPr>
      </w:pPr>
      <w:r w:rsidRPr="00B13662">
        <w:rPr>
          <w:rFonts w:ascii="Calibri" w:eastAsiaTheme="majorEastAsia" w:hAnsi="Calibri" w:cstheme="majorBidi"/>
          <w:bCs/>
          <w:iCs/>
          <w:sz w:val="22"/>
          <w:szCs w:val="22"/>
        </w:rPr>
        <w:t>Sprzedający  wymaga, aby oferta opracowana została</w:t>
      </w:r>
      <w:r w:rsidR="00231E25">
        <w:rPr>
          <w:rFonts w:ascii="Calibri" w:eastAsiaTheme="majorEastAsia" w:hAnsi="Calibri" w:cstheme="majorBidi"/>
          <w:bCs/>
          <w:iCs/>
          <w:sz w:val="22"/>
          <w:szCs w:val="22"/>
        </w:rPr>
        <w:t xml:space="preserve"> w sposób czytelny, zawierający </w:t>
      </w:r>
      <w:r w:rsidRPr="00B13662">
        <w:rPr>
          <w:rFonts w:ascii="Calibri" w:eastAsiaTheme="majorEastAsia" w:hAnsi="Calibri" w:cstheme="majorBidi"/>
          <w:bCs/>
          <w:iCs/>
          <w:sz w:val="22"/>
          <w:szCs w:val="22"/>
        </w:rPr>
        <w:t>jednoznaczne sformułowania.</w:t>
      </w:r>
    </w:p>
    <w:p w14:paraId="66A2AAC5" w14:textId="7D8EF130" w:rsidR="00E1258E" w:rsidRPr="000B62F6" w:rsidRDefault="00B13662" w:rsidP="000B62F6">
      <w:pPr>
        <w:pStyle w:val="Nagwek4"/>
        <w:keepLines w:val="0"/>
        <w:numPr>
          <w:ilvl w:val="0"/>
          <w:numId w:val="1"/>
        </w:numPr>
        <w:spacing w:before="0"/>
        <w:rPr>
          <w:rFonts w:ascii="Calibri" w:hAnsi="Calibri"/>
          <w:b w:val="0"/>
          <w:i w:val="0"/>
          <w:color w:val="auto"/>
          <w:sz w:val="22"/>
          <w:szCs w:val="22"/>
        </w:rPr>
      </w:pPr>
      <w:r>
        <w:rPr>
          <w:rFonts w:ascii="Calibri" w:hAnsi="Calibri"/>
          <w:b w:val="0"/>
          <w:i w:val="0"/>
          <w:color w:val="auto"/>
          <w:sz w:val="22"/>
          <w:szCs w:val="22"/>
        </w:rPr>
        <w:t>Oferta może dotyczyć jednego, kilku lub wszystkich przedmi</w:t>
      </w:r>
      <w:r w:rsid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otów przetargu. W treści oferty </w:t>
      </w:r>
      <w:r>
        <w:rPr>
          <w:rFonts w:ascii="Calibri" w:hAnsi="Calibri"/>
          <w:b w:val="0"/>
          <w:i w:val="0"/>
          <w:color w:val="auto"/>
          <w:sz w:val="22"/>
          <w:szCs w:val="22"/>
        </w:rPr>
        <w:t>należy zawrzeć informację, których przedmiotów przetarg</w:t>
      </w:r>
      <w:r w:rsid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u oferta dotyczy, ze wskazaniem </w:t>
      </w:r>
      <w:r>
        <w:rPr>
          <w:rFonts w:ascii="Calibri" w:hAnsi="Calibri"/>
          <w:b w:val="0"/>
          <w:i w:val="0"/>
          <w:color w:val="auto"/>
          <w:sz w:val="22"/>
          <w:szCs w:val="22"/>
        </w:rPr>
        <w:t>oferowanej ceny za każdy z przedmiotów. W przypadku złożenia o</w:t>
      </w:r>
      <w:r w:rsid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ferty do kilku (lub wszystkich) </w:t>
      </w:r>
      <w:r>
        <w:rPr>
          <w:rFonts w:ascii="Calibri" w:hAnsi="Calibri"/>
          <w:b w:val="0"/>
          <w:i w:val="0"/>
          <w:color w:val="auto"/>
          <w:sz w:val="22"/>
          <w:szCs w:val="22"/>
        </w:rPr>
        <w:t>przedmiotów przetargu i zaoferowania najwyższej ceny jedynie w stosunku do niektórych z tych</w:t>
      </w:r>
      <w:r w:rsid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 </w:t>
      </w:r>
      <w:r>
        <w:rPr>
          <w:rFonts w:ascii="Calibri" w:hAnsi="Calibri"/>
          <w:b w:val="0"/>
          <w:i w:val="0"/>
          <w:color w:val="auto"/>
          <w:sz w:val="22"/>
          <w:szCs w:val="22"/>
        </w:rPr>
        <w:lastRenderedPageBreak/>
        <w:t xml:space="preserve">przedmiotów, kupujący zobowiązany będzie do nabycia </w:t>
      </w:r>
      <w:r w:rsidR="00231E25">
        <w:rPr>
          <w:rFonts w:ascii="Calibri" w:hAnsi="Calibri"/>
          <w:b w:val="0"/>
          <w:i w:val="0"/>
          <w:color w:val="auto"/>
          <w:sz w:val="22"/>
          <w:szCs w:val="22"/>
        </w:rPr>
        <w:t xml:space="preserve">tych przedmiotów, w stosunku do </w:t>
      </w:r>
      <w:r>
        <w:rPr>
          <w:rFonts w:ascii="Calibri" w:hAnsi="Calibri"/>
          <w:b w:val="0"/>
          <w:i w:val="0"/>
          <w:color w:val="auto"/>
          <w:sz w:val="22"/>
          <w:szCs w:val="22"/>
        </w:rPr>
        <w:t>których została zaoferowana przez niego najwyższa cena.</w:t>
      </w:r>
    </w:p>
    <w:p w14:paraId="4716817A" w14:textId="5C64AC8E" w:rsidR="00E1258E" w:rsidRPr="000B62F6" w:rsidRDefault="00E1258E" w:rsidP="000B62F6">
      <w:pPr>
        <w:pStyle w:val="Nagwek4"/>
        <w:keepLines w:val="0"/>
        <w:numPr>
          <w:ilvl w:val="0"/>
          <w:numId w:val="1"/>
        </w:numPr>
        <w:spacing w:before="0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Pisemna oferta powinna zawierać:</w:t>
      </w:r>
    </w:p>
    <w:p w14:paraId="45721304" w14:textId="77777777" w:rsidR="00E1258E" w:rsidRPr="00E1258E" w:rsidRDefault="00E1258E" w:rsidP="000B62F6">
      <w:pPr>
        <w:pStyle w:val="Nagwek4"/>
        <w:keepLines w:val="0"/>
        <w:numPr>
          <w:ilvl w:val="0"/>
          <w:numId w:val="2"/>
        </w:numPr>
        <w:spacing w:before="0"/>
        <w:rPr>
          <w:rFonts w:ascii="Calibri" w:hAnsi="Calibri"/>
          <w:b w:val="0"/>
          <w:i w:val="0"/>
          <w:color w:val="auto"/>
          <w:sz w:val="22"/>
          <w:szCs w:val="22"/>
        </w:rPr>
      </w:pPr>
      <w:r w:rsidRPr="00E1258E">
        <w:rPr>
          <w:rFonts w:ascii="Calibri" w:hAnsi="Calibri"/>
          <w:b w:val="0"/>
          <w:i w:val="0"/>
          <w:color w:val="auto"/>
          <w:sz w:val="22"/>
          <w:szCs w:val="22"/>
        </w:rPr>
        <w:t>imię, nazwisko, adres lub nazwę (firmę), siedzibę oferenta;</w:t>
      </w:r>
    </w:p>
    <w:p w14:paraId="4450574C" w14:textId="77777777" w:rsidR="00E1258E" w:rsidRDefault="00E1258E" w:rsidP="000B62F6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przedmiot przetargu, pozycję w tabeli;</w:t>
      </w:r>
    </w:p>
    <w:p w14:paraId="5931C617" w14:textId="77777777" w:rsidR="00E1258E" w:rsidRDefault="00C708F2" w:rsidP="000B62F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oferowaną cenę</w:t>
      </w:r>
      <w:r w:rsidR="00E1258E">
        <w:rPr>
          <w:rFonts w:ascii="Calibri" w:hAnsi="Calibri"/>
          <w:sz w:val="22"/>
          <w:szCs w:val="22"/>
        </w:rPr>
        <w:t>;</w:t>
      </w:r>
    </w:p>
    <w:p w14:paraId="65894522" w14:textId="77777777" w:rsidR="00E1258E" w:rsidRDefault="00E1258E" w:rsidP="000B62F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oświadczenie oferenta, podpisane przez osobę uprawnioną, o treści: „Zapoznałem (-</w:t>
      </w:r>
      <w:proofErr w:type="spellStart"/>
      <w:r>
        <w:rPr>
          <w:rFonts w:ascii="Calibri" w:hAnsi="Calibri"/>
          <w:sz w:val="22"/>
          <w:szCs w:val="22"/>
        </w:rPr>
        <w:t>am</w:t>
      </w:r>
      <w:proofErr w:type="spellEnd"/>
      <w:r>
        <w:rPr>
          <w:rFonts w:ascii="Calibri" w:hAnsi="Calibri"/>
          <w:sz w:val="22"/>
          <w:szCs w:val="22"/>
        </w:rPr>
        <w:t>) się ze stanem przedmiotu przetargu” lub – w przypadku niedokonania oględzin – o treści „Ponoszę odpowiedzialność za skutki wynikające z rezygnacji z oględzin przedmiotu przetargu” podpisane przez osobę uprawnioną;</w:t>
      </w:r>
    </w:p>
    <w:p w14:paraId="5E2E0EF4" w14:textId="77777777" w:rsidR="00E1258E" w:rsidRDefault="00E1258E" w:rsidP="000B62F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informację o numerze rachunku bankowego, na który należy zwrócić wadium;</w:t>
      </w:r>
    </w:p>
    <w:p w14:paraId="28008C2C" w14:textId="77777777" w:rsidR="00E1258E" w:rsidRDefault="00E1258E" w:rsidP="000B62F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potwierdzenie – w formie kserokopii dowodu wpłaty wadium na wskazany </w:t>
      </w:r>
      <w:r>
        <w:rPr>
          <w:rFonts w:ascii="Calibri" w:hAnsi="Calibri"/>
          <w:sz w:val="22"/>
          <w:szCs w:val="22"/>
        </w:rPr>
        <w:br/>
        <w:t xml:space="preserve">w ogłoszeniu rachunek bankowy Sprzedającego; </w:t>
      </w:r>
    </w:p>
    <w:p w14:paraId="12C1C365" w14:textId="05D32C3D" w:rsidR="00E1258E" w:rsidRPr="000B62F6" w:rsidRDefault="00E1258E" w:rsidP="000B62F6">
      <w:pPr>
        <w:pStyle w:val="Akapitzlist"/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numer telefonu kontaktowego;</w:t>
      </w:r>
    </w:p>
    <w:p w14:paraId="5B51EDAE" w14:textId="6C1884A1" w:rsidR="00E1258E" w:rsidRPr="000B62F6" w:rsidRDefault="00E1258E" w:rsidP="000B62F6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  przystąpienia   do   przetargu   jest   wpłacenie   wadium   w   wysokości</w:t>
      </w:r>
      <w:r w:rsidR="00B96D0D">
        <w:rPr>
          <w:rFonts w:ascii="Calibri" w:hAnsi="Calibri"/>
          <w:sz w:val="22"/>
          <w:szCs w:val="22"/>
        </w:rPr>
        <w:t xml:space="preserve">   10%   ceny </w:t>
      </w:r>
      <w:r w:rsidR="00B96D0D">
        <w:rPr>
          <w:rFonts w:ascii="Calibri" w:hAnsi="Calibri"/>
          <w:sz w:val="22"/>
          <w:szCs w:val="22"/>
        </w:rPr>
        <w:br/>
        <w:t xml:space="preserve">wywoławczej przedmiotu przetargu, </w:t>
      </w:r>
      <w:r>
        <w:rPr>
          <w:rFonts w:ascii="Calibri" w:hAnsi="Calibri"/>
          <w:sz w:val="22"/>
          <w:szCs w:val="22"/>
        </w:rPr>
        <w:t>przelewem na konto nr 51 1130 1017 0020 1466 4390 0001 Centrum Obsługi Administracji Rządowej, 02-903 Warszawa ul. Powsińska 69/71.</w:t>
      </w:r>
      <w:r w:rsidR="00B13662">
        <w:rPr>
          <w:rFonts w:ascii="Calibri" w:hAnsi="Calibri"/>
          <w:sz w:val="22"/>
          <w:szCs w:val="22"/>
        </w:rPr>
        <w:t xml:space="preserve"> W przypadku złożenia oferty do jednego lub kilku przedmiotów przetargu, wadium należy obliczyć w stosunku do ceny wywoławczej tych przedmiotów przetargu, które zostały objęte ofertą.</w:t>
      </w:r>
    </w:p>
    <w:p w14:paraId="40CF9C5A" w14:textId="75E17394" w:rsidR="00E1258E" w:rsidRPr="000B62F6" w:rsidRDefault="00E1258E" w:rsidP="000B62F6">
      <w:pPr>
        <w:pStyle w:val="Akapitzlist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Otwarcie ofert nastąpi w dniu </w:t>
      </w:r>
      <w:r w:rsidR="001B630F">
        <w:rPr>
          <w:rFonts w:ascii="Calibri" w:hAnsi="Calibri"/>
          <w:b/>
          <w:sz w:val="22"/>
          <w:szCs w:val="22"/>
        </w:rPr>
        <w:t>20</w:t>
      </w:r>
      <w:r w:rsidR="000470CD">
        <w:rPr>
          <w:rFonts w:ascii="Calibri" w:hAnsi="Calibri"/>
          <w:b/>
          <w:sz w:val="22"/>
          <w:szCs w:val="22"/>
        </w:rPr>
        <w:t xml:space="preserve"> </w:t>
      </w:r>
      <w:r w:rsidR="001B630F">
        <w:rPr>
          <w:rFonts w:ascii="Calibri" w:hAnsi="Calibri"/>
          <w:b/>
          <w:sz w:val="22"/>
          <w:szCs w:val="22"/>
        </w:rPr>
        <w:t>listopada</w:t>
      </w:r>
      <w:r>
        <w:rPr>
          <w:rFonts w:ascii="Calibri" w:hAnsi="Calibri"/>
          <w:b/>
          <w:sz w:val="22"/>
          <w:szCs w:val="22"/>
        </w:rPr>
        <w:t xml:space="preserve">  20</w:t>
      </w:r>
      <w:r w:rsidR="00EB177C">
        <w:rPr>
          <w:rFonts w:ascii="Calibri" w:hAnsi="Calibri"/>
          <w:b/>
          <w:sz w:val="22"/>
          <w:szCs w:val="22"/>
        </w:rPr>
        <w:t>20</w:t>
      </w:r>
      <w:r>
        <w:rPr>
          <w:rFonts w:ascii="Calibri" w:hAnsi="Calibri"/>
          <w:b/>
          <w:sz w:val="22"/>
          <w:szCs w:val="22"/>
        </w:rPr>
        <w:t xml:space="preserve"> roku o godzinie 11.30 </w:t>
      </w:r>
      <w:r>
        <w:rPr>
          <w:rFonts w:ascii="Calibri" w:hAnsi="Calibri"/>
          <w:sz w:val="22"/>
          <w:szCs w:val="22"/>
        </w:rPr>
        <w:t>w siedzibie Sprzedającego przy ul. Powsińskiej 69/71, w pokoju nr 005.</w:t>
      </w:r>
    </w:p>
    <w:p w14:paraId="6B25421C" w14:textId="03012439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Komisja przetargowa odrzuci ofertę, jeżeli:</w:t>
      </w:r>
    </w:p>
    <w:p w14:paraId="0F661CCB" w14:textId="4E557F55" w:rsidR="00E1258E" w:rsidRDefault="001B630F" w:rsidP="000B62F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została złożona po terminie;</w:t>
      </w:r>
    </w:p>
    <w:p w14:paraId="5B6B4B85" w14:textId="77DD5ABE" w:rsidR="00E1258E" w:rsidRDefault="00E1258E" w:rsidP="000B62F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zaw</w:t>
      </w:r>
      <w:r w:rsidR="001B630F">
        <w:rPr>
          <w:rFonts w:ascii="Calibri" w:hAnsi="Calibri"/>
          <w:sz w:val="22"/>
          <w:szCs w:val="22"/>
        </w:rPr>
        <w:t>iera cenę niższą niż wywoławcza;</w:t>
      </w:r>
    </w:p>
    <w:p w14:paraId="493C5931" w14:textId="1EAA78B9" w:rsidR="00E1258E" w:rsidRPr="000B62F6" w:rsidRDefault="00E1258E" w:rsidP="000B62F6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nie dołączono do niej załączników wymienionych w pkt. </w:t>
      </w:r>
      <w:r w:rsidR="00593D91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. </w:t>
      </w:r>
    </w:p>
    <w:p w14:paraId="645404B5" w14:textId="50A198EA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przypadku, gdy żaden z uczestników przetargu nie zaoferuje ceny nabycia co na</w:t>
      </w:r>
      <w:r w:rsidR="001B630F">
        <w:rPr>
          <w:rFonts w:ascii="Calibri" w:hAnsi="Calibri"/>
          <w:sz w:val="22"/>
          <w:szCs w:val="22"/>
        </w:rPr>
        <w:t>jmniej równej</w:t>
      </w:r>
      <w:r w:rsidR="001B630F">
        <w:rPr>
          <w:rFonts w:ascii="Calibri" w:hAnsi="Calibri"/>
          <w:sz w:val="22"/>
          <w:szCs w:val="22"/>
        </w:rPr>
        <w:br/>
        <w:t>cenie wywoławczej</w:t>
      </w:r>
      <w:r>
        <w:rPr>
          <w:rFonts w:ascii="Calibri" w:hAnsi="Calibri"/>
          <w:sz w:val="22"/>
          <w:szCs w:val="22"/>
        </w:rPr>
        <w:t xml:space="preserve"> lub mimo wygrania przetargu nie wpłaci należności przelewem na konto</w:t>
      </w:r>
      <w:r>
        <w:rPr>
          <w:rFonts w:ascii="Calibri" w:hAnsi="Calibri"/>
          <w:sz w:val="22"/>
          <w:szCs w:val="22"/>
        </w:rPr>
        <w:br/>
        <w:t>podane w wystawionej fakturze w terminie 7 dni roboczych od dnia jej wystawienia, nabywca traci wadium oraz prawo nabycia przedmiotu przetargu.</w:t>
      </w:r>
    </w:p>
    <w:p w14:paraId="335BB16E" w14:textId="0DEE5C1C" w:rsidR="00E1258E" w:rsidRPr="000B62F6" w:rsidRDefault="00C708F2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Maszyny i </w:t>
      </w:r>
      <w:r w:rsidR="001B630F">
        <w:rPr>
          <w:rFonts w:ascii="Calibri" w:hAnsi="Calibri"/>
          <w:b/>
          <w:sz w:val="22"/>
          <w:szCs w:val="22"/>
        </w:rPr>
        <w:t>sejf</w:t>
      </w:r>
      <w:r w:rsidR="00E1258E">
        <w:rPr>
          <w:rFonts w:ascii="Calibri" w:hAnsi="Calibri"/>
          <w:b/>
          <w:sz w:val="22"/>
          <w:szCs w:val="22"/>
        </w:rPr>
        <w:t xml:space="preserve"> można obejrzeć w siedzibie COAR, Warszawa, ul. Powsińska 69/71 w dniu</w:t>
      </w:r>
      <w:r w:rsidR="00E1258E">
        <w:rPr>
          <w:rFonts w:ascii="Calibri" w:hAnsi="Calibri"/>
          <w:b/>
          <w:sz w:val="22"/>
          <w:szCs w:val="22"/>
        </w:rPr>
        <w:br/>
      </w:r>
      <w:r w:rsidR="00EB177C">
        <w:rPr>
          <w:rFonts w:ascii="Calibri" w:hAnsi="Calibri"/>
          <w:b/>
          <w:sz w:val="22"/>
          <w:szCs w:val="22"/>
        </w:rPr>
        <w:t>1</w:t>
      </w:r>
      <w:r w:rsidR="001B630F">
        <w:rPr>
          <w:rFonts w:ascii="Calibri" w:hAnsi="Calibri"/>
          <w:b/>
          <w:sz w:val="22"/>
          <w:szCs w:val="22"/>
        </w:rPr>
        <w:t>8</w:t>
      </w:r>
      <w:r>
        <w:rPr>
          <w:rFonts w:ascii="Calibri" w:hAnsi="Calibri"/>
          <w:b/>
          <w:sz w:val="22"/>
          <w:szCs w:val="22"/>
        </w:rPr>
        <w:t>.</w:t>
      </w:r>
      <w:r w:rsidR="001B630F">
        <w:rPr>
          <w:rFonts w:ascii="Calibri" w:hAnsi="Calibri"/>
          <w:b/>
          <w:sz w:val="22"/>
          <w:szCs w:val="22"/>
        </w:rPr>
        <w:t>11</w:t>
      </w:r>
      <w:r w:rsidR="00E1258E">
        <w:rPr>
          <w:rFonts w:ascii="Calibri" w:hAnsi="Calibri"/>
          <w:b/>
          <w:sz w:val="22"/>
          <w:szCs w:val="22"/>
        </w:rPr>
        <w:t>.20</w:t>
      </w:r>
      <w:r w:rsidR="00EB177C">
        <w:rPr>
          <w:rFonts w:ascii="Calibri" w:hAnsi="Calibri"/>
          <w:b/>
          <w:sz w:val="22"/>
          <w:szCs w:val="22"/>
        </w:rPr>
        <w:t>20</w:t>
      </w:r>
      <w:r w:rsidR="00E1258E">
        <w:rPr>
          <w:rFonts w:ascii="Calibri" w:hAnsi="Calibri"/>
          <w:b/>
          <w:sz w:val="22"/>
          <w:szCs w:val="22"/>
        </w:rPr>
        <w:t xml:space="preserve"> </w:t>
      </w:r>
      <w:r w:rsidR="00E1258E">
        <w:rPr>
          <w:rFonts w:ascii="Calibri" w:hAnsi="Calibri"/>
          <w:sz w:val="22"/>
          <w:szCs w:val="22"/>
        </w:rPr>
        <w:t>roku w godzinach 9.00 - 13.00</w:t>
      </w:r>
      <w:r w:rsidR="00E1258E">
        <w:rPr>
          <w:rFonts w:ascii="Calibri" w:hAnsi="Calibri"/>
          <w:b/>
          <w:sz w:val="22"/>
          <w:szCs w:val="22"/>
        </w:rPr>
        <w:t xml:space="preserve"> </w:t>
      </w:r>
      <w:r w:rsidR="00E1258E">
        <w:rPr>
          <w:rFonts w:ascii="Calibri" w:hAnsi="Calibri"/>
          <w:sz w:val="22"/>
          <w:szCs w:val="22"/>
        </w:rPr>
        <w:t>po uprzednim telefonicznym uzgodnieniu z osobami</w:t>
      </w:r>
      <w:r w:rsidR="00E1258E">
        <w:rPr>
          <w:rFonts w:ascii="Calibri" w:hAnsi="Calibri"/>
          <w:sz w:val="22"/>
          <w:szCs w:val="22"/>
        </w:rPr>
        <w:br/>
        <w:t>wymienionymi w pkt. 9.</w:t>
      </w:r>
    </w:p>
    <w:p w14:paraId="6EF6A2EE" w14:textId="52548866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Osobami uprawnionymi do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kontaktu są:</w:t>
      </w:r>
      <w:r w:rsidR="000B62F6">
        <w:rPr>
          <w:rFonts w:ascii="Calibri" w:hAnsi="Calibri"/>
          <w:sz w:val="22"/>
          <w:szCs w:val="22"/>
        </w:rPr>
        <w:t xml:space="preserve"> </w:t>
      </w:r>
      <w:r w:rsidR="00EB177C" w:rsidRPr="000B62F6">
        <w:rPr>
          <w:rFonts w:ascii="Calibri" w:hAnsi="Calibri"/>
          <w:sz w:val="22"/>
          <w:szCs w:val="22"/>
        </w:rPr>
        <w:t xml:space="preserve">Pan Dariusz Wichrowski,  tel.: 22 694 67 54, e-mail: </w:t>
      </w:r>
      <w:hyperlink r:id="rId8" w:history="1">
        <w:r w:rsidR="000B62F6" w:rsidRPr="000B62F6">
          <w:rPr>
            <w:rStyle w:val="Hipercze"/>
            <w:rFonts w:ascii="Calibri" w:hAnsi="Calibri"/>
            <w:sz w:val="22"/>
            <w:szCs w:val="22"/>
          </w:rPr>
          <w:t>Dariusz.Wichrowski@centrum.gov.pl</w:t>
        </w:r>
      </w:hyperlink>
      <w:r w:rsidR="000B62F6">
        <w:rPr>
          <w:rFonts w:ascii="Calibri" w:hAnsi="Calibri"/>
          <w:sz w:val="22"/>
          <w:szCs w:val="22"/>
        </w:rPr>
        <w:t xml:space="preserve">; </w:t>
      </w:r>
      <w:r w:rsidR="00EB177C" w:rsidRPr="000B62F6">
        <w:rPr>
          <w:rFonts w:ascii="Calibri" w:hAnsi="Calibri"/>
          <w:sz w:val="22"/>
          <w:szCs w:val="22"/>
        </w:rPr>
        <w:t xml:space="preserve">Pan Leszek Kaczyński,  tel.: 22 694 62 40, e-mail: </w:t>
      </w:r>
      <w:hyperlink r:id="rId9" w:history="1">
        <w:r w:rsidR="000B62F6" w:rsidRPr="000B62F6">
          <w:rPr>
            <w:rStyle w:val="Hipercze"/>
            <w:rFonts w:ascii="Calibri" w:hAnsi="Calibri"/>
            <w:sz w:val="22"/>
            <w:szCs w:val="22"/>
          </w:rPr>
          <w:t>Leszek.Kaczynski@centrum.gov.pl</w:t>
        </w:r>
      </w:hyperlink>
      <w:r w:rsidR="00EB177C" w:rsidRPr="000B62F6">
        <w:rPr>
          <w:rFonts w:ascii="Calibri" w:hAnsi="Calibri"/>
          <w:sz w:val="22"/>
          <w:szCs w:val="22"/>
        </w:rPr>
        <w:t xml:space="preserve"> </w:t>
      </w:r>
    </w:p>
    <w:p w14:paraId="4760AA2A" w14:textId="5EA0B9FE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Warunkiem przystąpienia do oględzin jest uzgodnienie terminu telefonicznie z osobami   wymienionymi w pkt. 9.</w:t>
      </w:r>
    </w:p>
    <w:p w14:paraId="626CE36C" w14:textId="3D6595D0" w:rsidR="00E1258E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Wydanie przedmiotu przetargu nastąpi po zaksięgowaniu wpłaty na rachunku Sprzedającego</w:t>
      </w:r>
      <w:r w:rsidR="00B96D0D">
        <w:rPr>
          <w:rFonts w:ascii="Calibri" w:hAnsi="Calibri"/>
          <w:sz w:val="22"/>
          <w:szCs w:val="22"/>
        </w:rPr>
        <w:t>.</w:t>
      </w:r>
    </w:p>
    <w:p w14:paraId="51202FDC" w14:textId="2F732FBD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Nabywca zobowiązany jest do odbioru zakupionego </w:t>
      </w:r>
      <w:r w:rsidR="00B96D0D">
        <w:rPr>
          <w:rFonts w:ascii="Calibri" w:hAnsi="Calibri"/>
          <w:sz w:val="22"/>
          <w:szCs w:val="22"/>
        </w:rPr>
        <w:t xml:space="preserve">przedmiotu przetargu w terminie 7 dni roboczych od </w:t>
      </w:r>
      <w:r>
        <w:rPr>
          <w:rFonts w:ascii="Calibri" w:hAnsi="Calibri"/>
          <w:sz w:val="22"/>
          <w:szCs w:val="22"/>
        </w:rPr>
        <w:t>zaksięgowania wpłaty na rachunku Sprzedającego. Wszelkie koszty odbioru i transportu   przedmiotu przetargu, obciążają Nabywcę.</w:t>
      </w:r>
    </w:p>
    <w:p w14:paraId="4F0ED007" w14:textId="5AC357FA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Informacje o wynikach przetargu można uzyskać pod numerem Tel: 22 694 </w:t>
      </w:r>
      <w:r w:rsidR="00EB177C">
        <w:rPr>
          <w:rFonts w:ascii="Calibri" w:hAnsi="Calibri"/>
          <w:sz w:val="22"/>
          <w:szCs w:val="22"/>
        </w:rPr>
        <w:t>67</w:t>
      </w:r>
      <w:r>
        <w:rPr>
          <w:rFonts w:ascii="Calibri" w:hAnsi="Calibri"/>
          <w:sz w:val="22"/>
          <w:szCs w:val="22"/>
        </w:rPr>
        <w:t xml:space="preserve"> </w:t>
      </w:r>
      <w:r w:rsidR="00EB177C">
        <w:rPr>
          <w:rFonts w:ascii="Calibri" w:hAnsi="Calibri"/>
          <w:sz w:val="22"/>
          <w:szCs w:val="22"/>
        </w:rPr>
        <w:t>54</w:t>
      </w:r>
      <w:r>
        <w:rPr>
          <w:rFonts w:ascii="Calibri" w:hAnsi="Calibri"/>
          <w:sz w:val="22"/>
          <w:szCs w:val="22"/>
        </w:rPr>
        <w:t xml:space="preserve"> w godzinach </w:t>
      </w:r>
      <w:r>
        <w:rPr>
          <w:rFonts w:ascii="Calibri" w:hAnsi="Calibri"/>
          <w:sz w:val="22"/>
          <w:szCs w:val="22"/>
        </w:rPr>
        <w:br/>
        <w:t>12:00-14:30.</w:t>
      </w:r>
    </w:p>
    <w:p w14:paraId="313E221F" w14:textId="7B403A3A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złożenia więcej niż jednej oferty równej najwyższej zaproponowanej ce</w:t>
      </w:r>
      <w:r w:rsidR="000B62F6">
        <w:rPr>
          <w:rFonts w:ascii="Calibri" w:hAnsi="Calibri"/>
          <w:sz w:val="22"/>
          <w:szCs w:val="22"/>
        </w:rPr>
        <w:t xml:space="preserve">nie, w dniu </w:t>
      </w:r>
      <w:r>
        <w:rPr>
          <w:rFonts w:ascii="Calibri" w:hAnsi="Calibri"/>
          <w:sz w:val="22"/>
          <w:szCs w:val="22"/>
        </w:rPr>
        <w:t xml:space="preserve">otwarcia przetargu zostanie przeprowadzona ustna licytacja pomiędzy Zainteresowanymi, jednak nie wcześniej, niż o godzinie 12:00 w dniu </w:t>
      </w:r>
      <w:r>
        <w:rPr>
          <w:rFonts w:ascii="Calibri" w:hAnsi="Calibri"/>
          <w:sz w:val="22"/>
          <w:szCs w:val="22"/>
          <w:vertAlign w:val="superscript"/>
        </w:rPr>
        <w:t xml:space="preserve"> </w:t>
      </w:r>
      <w:r w:rsidR="001B630F">
        <w:rPr>
          <w:rFonts w:ascii="Calibri" w:hAnsi="Calibri"/>
          <w:sz w:val="22"/>
          <w:szCs w:val="22"/>
        </w:rPr>
        <w:t>20</w:t>
      </w:r>
      <w:r w:rsidR="00C708F2">
        <w:rPr>
          <w:rFonts w:ascii="Calibri" w:hAnsi="Calibri"/>
          <w:sz w:val="22"/>
          <w:szCs w:val="22"/>
        </w:rPr>
        <w:t>.</w:t>
      </w:r>
      <w:r w:rsidR="001B630F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.20</w:t>
      </w:r>
      <w:r w:rsidR="00EB177C">
        <w:rPr>
          <w:rFonts w:ascii="Calibri" w:hAnsi="Calibri"/>
          <w:sz w:val="22"/>
          <w:szCs w:val="22"/>
        </w:rPr>
        <w:t>20</w:t>
      </w:r>
      <w:r>
        <w:rPr>
          <w:rFonts w:ascii="Calibri" w:hAnsi="Calibri"/>
          <w:sz w:val="22"/>
          <w:szCs w:val="22"/>
        </w:rPr>
        <w:t xml:space="preserve"> r.</w:t>
      </w:r>
    </w:p>
    <w:p w14:paraId="6C6E370D" w14:textId="464A60F4" w:rsidR="00E1258E" w:rsidRPr="000B62F6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Wadium złożone przez oferentów, których oferty nie zostały wybrane lub zostały odrzucone zostanie zwrócone w terminie 7 dni od dnia przeprowadzenia przetargu. Wadium złożone przez oferenta, który przetarg wygrał, zalicza się na poczet oferowanej ceny.</w:t>
      </w:r>
    </w:p>
    <w:p w14:paraId="5B42E096" w14:textId="77777777" w:rsidR="00E1258E" w:rsidRDefault="00E1258E" w:rsidP="000B62F6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Centrum Obsługi Administracji Rządowej</w:t>
      </w:r>
      <w:r>
        <w:rPr>
          <w:rFonts w:ascii="Calibri" w:hAnsi="Calibri"/>
          <w:sz w:val="22"/>
          <w:szCs w:val="22"/>
        </w:rPr>
        <w:t xml:space="preserve"> zastrzega sobie prawo do unieważnienia całego przetargu lub jego części na każdym etapie bez podania przyczyny.</w:t>
      </w:r>
    </w:p>
    <w:p w14:paraId="2FAEC5DE" w14:textId="77777777" w:rsidR="00415AE4" w:rsidRDefault="00415AE4" w:rsidP="000B62F6"/>
    <w:sectPr w:rsidR="00415AE4" w:rsidSect="000B62F6">
      <w:footerReference w:type="default" r:id="rId10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1784A" w14:textId="77777777" w:rsidR="00C647B0" w:rsidRDefault="00C647B0" w:rsidP="004525DC">
      <w:r>
        <w:separator/>
      </w:r>
    </w:p>
  </w:endnote>
  <w:endnote w:type="continuationSeparator" w:id="0">
    <w:p w14:paraId="77B47559" w14:textId="77777777" w:rsidR="00C647B0" w:rsidRDefault="00C647B0" w:rsidP="0045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82646"/>
      <w:docPartObj>
        <w:docPartGallery w:val="Page Numbers (Bottom of Page)"/>
        <w:docPartUnique/>
      </w:docPartObj>
    </w:sdtPr>
    <w:sdtEndPr/>
    <w:sdtContent>
      <w:p w14:paraId="64CEC16D" w14:textId="33AEDCD0" w:rsidR="004525DC" w:rsidRDefault="00452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3B6">
          <w:rPr>
            <w:noProof/>
          </w:rPr>
          <w:t>2</w:t>
        </w:r>
        <w:r>
          <w:fldChar w:fldCharType="end"/>
        </w:r>
      </w:p>
    </w:sdtContent>
  </w:sdt>
  <w:p w14:paraId="6ADF4C22" w14:textId="77777777" w:rsidR="004525DC" w:rsidRDefault="00452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4ABE6" w14:textId="77777777" w:rsidR="00C647B0" w:rsidRDefault="00C647B0" w:rsidP="004525DC">
      <w:r>
        <w:separator/>
      </w:r>
    </w:p>
  </w:footnote>
  <w:footnote w:type="continuationSeparator" w:id="0">
    <w:p w14:paraId="3DA99C4B" w14:textId="77777777" w:rsidR="00C647B0" w:rsidRDefault="00C647B0" w:rsidP="00452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A6D"/>
    <w:multiLevelType w:val="hybridMultilevel"/>
    <w:tmpl w:val="3DCADA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04D60"/>
    <w:multiLevelType w:val="hybridMultilevel"/>
    <w:tmpl w:val="A738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262F4"/>
    <w:multiLevelType w:val="hybridMultilevel"/>
    <w:tmpl w:val="05D29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43"/>
    <w:rsid w:val="00012578"/>
    <w:rsid w:val="00025D6D"/>
    <w:rsid w:val="000470CD"/>
    <w:rsid w:val="00090FFC"/>
    <w:rsid w:val="000B62F6"/>
    <w:rsid w:val="000E60F5"/>
    <w:rsid w:val="00117089"/>
    <w:rsid w:val="00131C0C"/>
    <w:rsid w:val="00173921"/>
    <w:rsid w:val="0017597E"/>
    <w:rsid w:val="00190FC9"/>
    <w:rsid w:val="001945F6"/>
    <w:rsid w:val="001A21BE"/>
    <w:rsid w:val="001B630F"/>
    <w:rsid w:val="00202949"/>
    <w:rsid w:val="0020312C"/>
    <w:rsid w:val="00207161"/>
    <w:rsid w:val="00221EE8"/>
    <w:rsid w:val="00221FFE"/>
    <w:rsid w:val="00231E25"/>
    <w:rsid w:val="00274F36"/>
    <w:rsid w:val="002756E5"/>
    <w:rsid w:val="002831CE"/>
    <w:rsid w:val="002960ED"/>
    <w:rsid w:val="002A19EA"/>
    <w:rsid w:val="002D563C"/>
    <w:rsid w:val="00307211"/>
    <w:rsid w:val="00327792"/>
    <w:rsid w:val="0034593D"/>
    <w:rsid w:val="003A25B4"/>
    <w:rsid w:val="003B06A6"/>
    <w:rsid w:val="003C1141"/>
    <w:rsid w:val="00415AE4"/>
    <w:rsid w:val="00426749"/>
    <w:rsid w:val="004525DC"/>
    <w:rsid w:val="00491E85"/>
    <w:rsid w:val="004A4D22"/>
    <w:rsid w:val="004C611C"/>
    <w:rsid w:val="004F59A9"/>
    <w:rsid w:val="00593D91"/>
    <w:rsid w:val="005A73E6"/>
    <w:rsid w:val="00664C50"/>
    <w:rsid w:val="00674A65"/>
    <w:rsid w:val="007313B6"/>
    <w:rsid w:val="00746CC6"/>
    <w:rsid w:val="008059EC"/>
    <w:rsid w:val="00832C86"/>
    <w:rsid w:val="0083492F"/>
    <w:rsid w:val="00834D1A"/>
    <w:rsid w:val="00837F26"/>
    <w:rsid w:val="008A185D"/>
    <w:rsid w:val="008A49BC"/>
    <w:rsid w:val="008A6118"/>
    <w:rsid w:val="008C2C2C"/>
    <w:rsid w:val="009157AD"/>
    <w:rsid w:val="00920CC0"/>
    <w:rsid w:val="00930D37"/>
    <w:rsid w:val="0095639B"/>
    <w:rsid w:val="00961D3C"/>
    <w:rsid w:val="00994F12"/>
    <w:rsid w:val="00996021"/>
    <w:rsid w:val="009D7F43"/>
    <w:rsid w:val="00A41EFB"/>
    <w:rsid w:val="00AA4201"/>
    <w:rsid w:val="00AC3A49"/>
    <w:rsid w:val="00AC64D5"/>
    <w:rsid w:val="00B13662"/>
    <w:rsid w:val="00B33243"/>
    <w:rsid w:val="00B56DB8"/>
    <w:rsid w:val="00B661B3"/>
    <w:rsid w:val="00B96D0D"/>
    <w:rsid w:val="00BD28E1"/>
    <w:rsid w:val="00BD2A7F"/>
    <w:rsid w:val="00BD5F5B"/>
    <w:rsid w:val="00C647B0"/>
    <w:rsid w:val="00C66855"/>
    <w:rsid w:val="00C708F2"/>
    <w:rsid w:val="00C77A78"/>
    <w:rsid w:val="00C917BC"/>
    <w:rsid w:val="00D05D87"/>
    <w:rsid w:val="00D32189"/>
    <w:rsid w:val="00D34C63"/>
    <w:rsid w:val="00D35C01"/>
    <w:rsid w:val="00D41FF1"/>
    <w:rsid w:val="00D5775D"/>
    <w:rsid w:val="00D60B32"/>
    <w:rsid w:val="00DA6DB6"/>
    <w:rsid w:val="00E1258E"/>
    <w:rsid w:val="00E21D37"/>
    <w:rsid w:val="00E36637"/>
    <w:rsid w:val="00EA297A"/>
    <w:rsid w:val="00EA6ADC"/>
    <w:rsid w:val="00EB177C"/>
    <w:rsid w:val="00EB6585"/>
    <w:rsid w:val="00F2735F"/>
    <w:rsid w:val="00F31E28"/>
    <w:rsid w:val="00F70A54"/>
    <w:rsid w:val="00F876CA"/>
    <w:rsid w:val="00F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C3C71"/>
  <w15:docId w15:val="{56992668-FFE7-44C0-8927-7B3BE26B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31E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7F4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25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7F43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25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5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25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2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25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25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7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B62F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31E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Wichrowski@centr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eszek.Kaczynski@centr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E3DB0-934A-47E4-8E80-A29CADDA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COKPRM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DWichrowski</dc:creator>
  <cp:lastModifiedBy>Kopyra Tomasz</cp:lastModifiedBy>
  <cp:revision>3</cp:revision>
  <cp:lastPrinted>2020-08-28T08:51:00Z</cp:lastPrinted>
  <dcterms:created xsi:type="dcterms:W3CDTF">2020-11-04T12:29:00Z</dcterms:created>
  <dcterms:modified xsi:type="dcterms:W3CDTF">2020-11-04T12:56:00Z</dcterms:modified>
</cp:coreProperties>
</file>