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EA" w:rsidRDefault="007014EA" w:rsidP="007014EA">
      <w:pPr>
        <w:rPr>
          <w:rFonts w:ascii="Arial Narrow" w:hAnsi="Arial Narrow"/>
          <w:bCs/>
          <w:sz w:val="24"/>
          <w:szCs w:val="24"/>
        </w:rPr>
      </w:pPr>
    </w:p>
    <w:p w:rsidR="007014EA" w:rsidRPr="007014EA" w:rsidRDefault="007014EA" w:rsidP="007014EA">
      <w:pPr>
        <w:jc w:val="right"/>
        <w:rPr>
          <w:rFonts w:ascii="Arial Narrow" w:hAnsi="Arial Narrow" w:cs="Times New Roman"/>
          <w:sz w:val="24"/>
          <w:szCs w:val="24"/>
        </w:rPr>
      </w:pPr>
      <w:r w:rsidRPr="007014EA">
        <w:rPr>
          <w:rFonts w:ascii="Arial Narrow" w:hAnsi="Arial Narrow" w:cs="Times New Roman"/>
          <w:sz w:val="24"/>
          <w:szCs w:val="24"/>
        </w:rPr>
        <w:t xml:space="preserve">Załącznik nr </w:t>
      </w:r>
      <w:r w:rsidRPr="007014EA">
        <w:rPr>
          <w:rFonts w:ascii="Arial Narrow" w:hAnsi="Arial Narrow" w:cs="Times New Roman"/>
          <w:sz w:val="24"/>
          <w:szCs w:val="24"/>
        </w:rPr>
        <w:t>6 do Zapytania ofertowego</w:t>
      </w:r>
    </w:p>
    <w:p w:rsidR="007014EA" w:rsidRPr="008F031C" w:rsidRDefault="007014EA" w:rsidP="007014EA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014EA" w:rsidRPr="008F031C" w:rsidRDefault="007014EA" w:rsidP="007014EA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Zakres prac konserwacyjnych i serwisu dla Zespołu obiektów nr 4 i 5 w Warszawie</w:t>
      </w:r>
    </w:p>
    <w:p w:rsidR="007014EA" w:rsidRPr="008F031C" w:rsidRDefault="007014EA" w:rsidP="007014EA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014EA" w:rsidRDefault="007014EA" w:rsidP="007014EA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Przedmiotem zamówienia jest konserwacja oraz całodobowy serwis techniczny urządzeń i instalacj</w:t>
      </w:r>
      <w:r>
        <w:rPr>
          <w:rFonts w:ascii="Arial Narrow" w:hAnsi="Arial Narrow" w:cs="Times New Roman"/>
          <w:sz w:val="24"/>
          <w:szCs w:val="24"/>
        </w:rPr>
        <w:t xml:space="preserve">i: SAP w obiektach </w:t>
      </w:r>
      <w:r>
        <w:rPr>
          <w:rFonts w:ascii="Arial Narrow" w:hAnsi="Arial Narrow" w:cs="Times New Roman"/>
          <w:sz w:val="24"/>
          <w:szCs w:val="24"/>
        </w:rPr>
        <w:t>nr 4 i 5</w:t>
      </w:r>
      <w:r w:rsidRPr="008F031C">
        <w:rPr>
          <w:rFonts w:ascii="Arial Narrow" w:hAnsi="Arial Narrow" w:cs="Times New Roman"/>
          <w:sz w:val="24"/>
          <w:szCs w:val="24"/>
        </w:rPr>
        <w:t xml:space="preserve"> w Warszawie. Czynności serwisowe oraz kontrolne muszą być wykonywane zgodnie z dokumentacją techniczną urządzeń i systemów, instrukcjami producentów, polskimi normami, wiedzą techniczną w zakresie serwisu urządzeń i instalacji ochrony ppoż. </w:t>
      </w:r>
    </w:p>
    <w:p w:rsidR="007014EA" w:rsidRPr="008F031C" w:rsidRDefault="007014EA" w:rsidP="007014EA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W zakresie konserwacji okresowej instalacji SAP (raz na każde trzy miesiące) wchodzą w szczególności czynności:</w:t>
      </w:r>
    </w:p>
    <w:p w:rsidR="007014EA" w:rsidRPr="007014EA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7014EA">
        <w:rPr>
          <w:rFonts w:ascii="Arial Narrow" w:hAnsi="Arial Narrow" w:cs="Times New Roman"/>
          <w:b/>
          <w:sz w:val="24"/>
          <w:szCs w:val="24"/>
        </w:rPr>
        <w:t>Centralne i podcentrale sygnalizacji pożaru wraz z ich podstawowym rezerwowym źródłem zasilania: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przeprowadzenie testów wskaźników optycznych w centralach i podcentralach,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układu zasilającego i urządzeń pomiarowych,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(ewentualna naprawa lub wymiana) przycisków, szybek, manipulatorów,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bezpieczników, żarówek, zamków, papieru i tuszu w drukarkach,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(ewentualna naprawa) podłączeń linii dozorowych, stanu połączeń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pakietów i paneli w centralce wraz z wymianą lub naprawą uszkodzonych pakietów,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czyszczenie centralki,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 xml:space="preserve">kontrola poprawności działania </w:t>
      </w:r>
      <w:proofErr w:type="spellStart"/>
      <w:r w:rsidRPr="008F031C">
        <w:rPr>
          <w:rFonts w:ascii="Arial Narrow" w:hAnsi="Arial Narrow" w:cs="Times New Roman"/>
          <w:sz w:val="24"/>
          <w:szCs w:val="24"/>
        </w:rPr>
        <w:t>elektrozaczepów</w:t>
      </w:r>
      <w:proofErr w:type="spellEnd"/>
      <w:r w:rsidRPr="008F031C">
        <w:rPr>
          <w:rFonts w:ascii="Arial Narrow" w:hAnsi="Arial Narrow" w:cs="Times New Roman"/>
          <w:sz w:val="24"/>
          <w:szCs w:val="24"/>
        </w:rPr>
        <w:t xml:space="preserve"> samozamykaczy drzwi (trzymaczy drzwi - 12 szt.),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przeprowadzenie wszelkich innych prób sprawdzających stan i parametry techniczne</w:t>
      </w:r>
    </w:p>
    <w:p w:rsidR="007014EA" w:rsidRPr="008F031C" w:rsidRDefault="007014EA" w:rsidP="007014EA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określonych przez producenta w DTR, instrukcjach serwisowych, gwarancjach itp.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7014EA">
        <w:rPr>
          <w:rFonts w:ascii="Arial Narrow" w:hAnsi="Arial Narrow" w:cs="Times New Roman"/>
          <w:b/>
          <w:sz w:val="24"/>
          <w:szCs w:val="24"/>
        </w:rPr>
        <w:t>Awaryjne źródło zasilania</w:t>
      </w:r>
      <w:r w:rsidRPr="008F031C">
        <w:rPr>
          <w:rFonts w:ascii="Arial Narrow" w:hAnsi="Arial Narrow" w:cs="Times New Roman"/>
          <w:sz w:val="24"/>
          <w:szCs w:val="24"/>
        </w:rPr>
        <w:t>:</w:t>
      </w:r>
    </w:p>
    <w:p w:rsidR="007014EA" w:rsidRPr="008F031C" w:rsidRDefault="007014EA" w:rsidP="007014EA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technicznego baterii akumulatorów bezobsługowych, wartości napięcia, prądu ładowania,</w:t>
      </w:r>
    </w:p>
    <w:p w:rsidR="007014EA" w:rsidRPr="008F031C" w:rsidRDefault="007014EA" w:rsidP="007014EA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sprawdzanie automatycznego przełączenia na zasilanie awaryjne w przypadku zaniku napięcia sieci,</w:t>
      </w:r>
    </w:p>
    <w:p w:rsidR="007014EA" w:rsidRPr="008F031C" w:rsidRDefault="007014EA" w:rsidP="007014EA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czyszczenie akumulatorów, konserwacja podłączeń elektrycznych,</w:t>
      </w:r>
    </w:p>
    <w:p w:rsidR="007014EA" w:rsidRPr="008F031C" w:rsidRDefault="007014EA" w:rsidP="007014EA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każda zauważona nieprawidłowość powinna być odnotowana w książce eksploatacji możliwie szybko usunięta.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b/>
          <w:sz w:val="24"/>
          <w:szCs w:val="24"/>
        </w:rPr>
        <w:t>Linie dozorowe i sygnalizacyjne:</w:t>
      </w:r>
    </w:p>
    <w:p w:rsidR="007014EA" w:rsidRPr="008F031C" w:rsidRDefault="007014EA" w:rsidP="007014EA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technicznego przewodów linii dozorowych, sygnalizacyjnych, zamocowanie</w:t>
      </w:r>
    </w:p>
    <w:p w:rsidR="007014EA" w:rsidRPr="008F031C" w:rsidRDefault="007014EA" w:rsidP="007014EA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uchwytów, obejm podtrzymujących i linek nośnych,</w:t>
      </w:r>
    </w:p>
    <w:p w:rsidR="007014EA" w:rsidRPr="008F031C" w:rsidRDefault="007014EA" w:rsidP="007014EA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usunięcie zauważonych uszkodzeń linii dozorowych i sygnałowych powstałych w czasie ich normalnej eksploatacji,</w:t>
      </w:r>
    </w:p>
    <w:p w:rsidR="007014EA" w:rsidRPr="008F031C" w:rsidRDefault="007014EA" w:rsidP="007014EA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lastRenderedPageBreak/>
        <w:t>sprawdzenie zadziałania każdej linii dozorowej poprzez co najmniej jeden losowo wybrany</w:t>
      </w:r>
    </w:p>
    <w:p w:rsidR="007014EA" w:rsidRPr="008F031C" w:rsidRDefault="007014EA" w:rsidP="007014EA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sygnalizator pożaru za pomocą imitatora dymu, płomienia, temperatury, a w przypadku przycisku poprzez uruchomienie ręczne, w celu sprawdzenia czy CSP prawidłowo odbiera i wyświetla określone sygnały, uruchamia wszystkie inne urządzenia alarmowe i pomocnicze, każda zauważona nieprawidłowość powinna być odnotowana książce eksploatacji możliwie szybko usunięta.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</w:p>
    <w:p w:rsidR="007014EA" w:rsidRPr="008F031C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b/>
          <w:sz w:val="24"/>
          <w:szCs w:val="24"/>
        </w:rPr>
        <w:t>Ręczne i automatyczne sygnalizatory alarmu pożaru.</w:t>
      </w:r>
    </w:p>
    <w:p w:rsidR="007014EA" w:rsidRPr="008F031C" w:rsidRDefault="007014EA" w:rsidP="007014E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sprawdzenia stanu technicznych i zamocowania sygnalizatorów</w:t>
      </w:r>
      <w:r>
        <w:rPr>
          <w:rFonts w:ascii="Arial Narrow" w:hAnsi="Arial Narrow" w:cs="Times New Roman"/>
          <w:sz w:val="24"/>
          <w:szCs w:val="24"/>
        </w:rPr>
        <w:t xml:space="preserve"> pożaru (czujek, przycisków, </w:t>
      </w:r>
      <w:r w:rsidRPr="008F031C">
        <w:rPr>
          <w:rFonts w:ascii="Arial Narrow" w:hAnsi="Arial Narrow" w:cs="Times New Roman"/>
          <w:sz w:val="24"/>
          <w:szCs w:val="24"/>
        </w:rPr>
        <w:t xml:space="preserve">   wskaźników zadziałania, syrenek alarmowych),</w:t>
      </w:r>
    </w:p>
    <w:p w:rsidR="007014EA" w:rsidRPr="008F031C" w:rsidRDefault="007014EA" w:rsidP="007014E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poprawności działania wszystkich czujek, sygnalizatorów, wskaźników zadziałanie za pomocą imitatorów pożarów,</w:t>
      </w:r>
    </w:p>
    <w:p w:rsidR="007014EA" w:rsidRPr="008F031C" w:rsidRDefault="007014EA" w:rsidP="007014E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usunięcie zanieczyszczeń, sprawdzenie na testerze serwisowych i ewentualna wymiana na czujki o wymaganych parametrach,</w:t>
      </w:r>
    </w:p>
    <w:p w:rsidR="007014EA" w:rsidRPr="008F031C" w:rsidRDefault="007014EA" w:rsidP="007014E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każda zauważona nieprawidłowość powinna być odnotowana w książce eksploatacji i możliwie szybko usunięta.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b/>
          <w:sz w:val="24"/>
          <w:szCs w:val="24"/>
        </w:rPr>
        <w:t>Urządzenia dodatkowe: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działania zewnętrznych urządzeń sygnalizacyjnych (dzwonków, głośników,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syrenek, buczków), a także i innych urządzeń dodatkowych jeśli takie występują i są objęte konserwacją,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czyszczenie, regulacja i natłuszczanie oliwą bezkwasową wszystkich mechanizmów,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  stanu   instalacji   elektrycznych   urządzeń   wykonawczych i sygnalizacyjnych,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technicznego zamocowań orurowania i dysz oraz stanu uszczelnień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połączeń gwintowych,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układów elektrycznych, bezpieczników topikowych i rurkowych.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Żarówek, szybek do przycisków,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sprawdzenie stanu dzwonków alarmowych, lamp ostrzegawczych oraz stanu technicznego napisów informacyjno-ostrzegawczych,</w:t>
      </w:r>
    </w:p>
    <w:p w:rsidR="007014EA" w:rsidRPr="008F031C" w:rsidRDefault="007014EA" w:rsidP="007014EA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każda zauważona nieprawidłowość powinna być odnotowana w książce eksploatacji i możliwie szybko usunięta.</w:t>
      </w:r>
    </w:p>
    <w:p w:rsidR="007014EA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b/>
          <w:sz w:val="24"/>
          <w:szCs w:val="24"/>
        </w:rPr>
        <w:t>Wykaz urządzeń, które podlegać będą konserwacji i serwisowaniu</w:t>
      </w:r>
      <w:r>
        <w:rPr>
          <w:rFonts w:ascii="Arial Narrow" w:hAnsi="Arial Narrow" w:cs="Times New Roman"/>
          <w:b/>
          <w:sz w:val="24"/>
          <w:szCs w:val="24"/>
        </w:rPr>
        <w:t>:</w:t>
      </w:r>
    </w:p>
    <w:p w:rsidR="007014EA" w:rsidRPr="007014EA" w:rsidRDefault="007014EA" w:rsidP="007014E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7014EA">
        <w:rPr>
          <w:rFonts w:ascii="Arial Narrow" w:hAnsi="Arial Narrow" w:cs="Times New Roman"/>
          <w:b/>
          <w:sz w:val="24"/>
          <w:szCs w:val="24"/>
        </w:rPr>
        <w:t xml:space="preserve">Budynek </w:t>
      </w:r>
      <w:r w:rsidR="003C47F0">
        <w:rPr>
          <w:rFonts w:ascii="Arial Narrow" w:hAnsi="Arial Narrow" w:cs="Times New Roman"/>
          <w:b/>
          <w:sz w:val="24"/>
          <w:szCs w:val="24"/>
        </w:rPr>
        <w:t>5</w:t>
      </w:r>
    </w:p>
    <w:p w:rsidR="003C47F0" w:rsidRDefault="003C47F0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  <w:r w:rsidR="007014EA" w:rsidRPr="003C47F0">
        <w:rPr>
          <w:rFonts w:ascii="Arial Narrow" w:hAnsi="Arial Narrow" w:cs="Times New Roman"/>
          <w:sz w:val="24"/>
          <w:szCs w:val="24"/>
        </w:rPr>
        <w:t>nstalacja sap systemu TELSAP 3</w:t>
      </w:r>
    </w:p>
    <w:p w:rsidR="003C47F0" w:rsidRDefault="003C47F0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</w:t>
      </w:r>
      <w:r w:rsidR="007014EA" w:rsidRPr="003C47F0">
        <w:rPr>
          <w:rFonts w:ascii="Arial Narrow" w:hAnsi="Arial Narrow" w:cs="Times New Roman"/>
          <w:sz w:val="24"/>
          <w:szCs w:val="24"/>
        </w:rPr>
        <w:t xml:space="preserve">ygnalizatory: czujka izotopowa dymu DIO-36 (24 szt.), </w:t>
      </w:r>
    </w:p>
    <w:p w:rsidR="003C47F0" w:rsidRDefault="007014EA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ręczny ostrzegacz pożaru ROP 30 (8 szt.)</w:t>
      </w:r>
    </w:p>
    <w:p w:rsidR="003C47F0" w:rsidRDefault="003C47F0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7014EA" w:rsidRPr="003C47F0">
        <w:rPr>
          <w:rFonts w:ascii="Arial Narrow" w:hAnsi="Arial Narrow" w:cs="Times New Roman"/>
          <w:sz w:val="24"/>
          <w:szCs w:val="24"/>
        </w:rPr>
        <w:t xml:space="preserve">rządzenia i elementy towarzyszące: centralka TELSAPCSP-10.T3 (szt. 1), </w:t>
      </w:r>
    </w:p>
    <w:p w:rsidR="003C47F0" w:rsidRDefault="007014EA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wskaźnik zadziałania WZ-31 (szt. 13), </w:t>
      </w:r>
    </w:p>
    <w:p w:rsidR="003C47F0" w:rsidRDefault="007014EA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manipulator MZK-1 (szt. 1), </w:t>
      </w:r>
    </w:p>
    <w:p w:rsidR="007014EA" w:rsidRPr="003C47F0" w:rsidRDefault="007014EA" w:rsidP="007014EA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akumulatory bezobsługowe 12V/45Ah (szt. 2).</w:t>
      </w:r>
    </w:p>
    <w:p w:rsidR="003C47F0" w:rsidRPr="003C47F0" w:rsidRDefault="003C47F0" w:rsidP="003C47F0">
      <w:pPr>
        <w:pStyle w:val="Akapitzlist"/>
        <w:numPr>
          <w:ilvl w:val="0"/>
          <w:numId w:val="10"/>
        </w:numPr>
        <w:ind w:left="709"/>
        <w:jc w:val="both"/>
        <w:rPr>
          <w:rFonts w:ascii="Arial Narrow" w:hAnsi="Arial Narrow" w:cs="Times New Roman"/>
          <w:b/>
          <w:sz w:val="24"/>
          <w:szCs w:val="24"/>
        </w:rPr>
      </w:pPr>
      <w:r w:rsidRPr="003C47F0">
        <w:rPr>
          <w:rFonts w:ascii="Arial Narrow" w:hAnsi="Arial Narrow" w:cs="Times New Roman"/>
          <w:b/>
          <w:sz w:val="24"/>
          <w:szCs w:val="24"/>
        </w:rPr>
        <w:lastRenderedPageBreak/>
        <w:t>Budynek nr 4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Instalacja sap systemu TELSAP 3</w:t>
      </w:r>
      <w:r w:rsidR="003C47F0">
        <w:rPr>
          <w:rFonts w:ascii="Arial Narrow" w:hAnsi="Arial Narrow" w:cs="Times New Roman"/>
          <w:sz w:val="24"/>
          <w:szCs w:val="24"/>
        </w:rPr>
        <w:t>,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czujka izotopowa dymu DIO-36 (szt. 221),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czujka optyczna płomienia PPO-30 (szt. 1),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czujka temperatury TNP-35 (szt. 1),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ręczny ostrzegacz pożaru ROP 30 (szt. 48).</w:t>
      </w:r>
    </w:p>
    <w:p w:rsidR="003C47F0" w:rsidRDefault="003C47F0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7014EA" w:rsidRPr="003C47F0">
        <w:rPr>
          <w:rFonts w:ascii="Arial Narrow" w:hAnsi="Arial Narrow" w:cs="Times New Roman"/>
          <w:sz w:val="24"/>
          <w:szCs w:val="24"/>
        </w:rPr>
        <w:t xml:space="preserve">rządzenia i elementy towarzyszące: centralka TELSAP CSP-10.T3 (szt. 4),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przystawka TELSAP PSL-20.T3 (szt. 4),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wskaźnik zadziałania WZ-31 (szt. 100),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manipulator MZK-1 (szt. 4),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osłona przeciwwietrzna OP-3 (szt. 4),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sygnalizator dźwiękowy (szt. 1),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 akumulatory bezobsługowe 12V/45Ah (szt. 6)</w:t>
      </w:r>
    </w:p>
    <w:p w:rsidR="003C47F0" w:rsidRDefault="003C47F0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  <w:r w:rsidR="007014EA" w:rsidRPr="003C47F0">
        <w:rPr>
          <w:rFonts w:ascii="Arial Narrow" w:hAnsi="Arial Narrow" w:cs="Times New Roman"/>
          <w:sz w:val="24"/>
          <w:szCs w:val="24"/>
        </w:rPr>
        <w:t>nstalacja sap systemu EBL512</w:t>
      </w:r>
    </w:p>
    <w:p w:rsidR="003C47F0" w:rsidRDefault="003C47F0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</w:t>
      </w:r>
      <w:r w:rsidR="007014EA" w:rsidRPr="003C47F0">
        <w:rPr>
          <w:rFonts w:ascii="Arial Narrow" w:hAnsi="Arial Narrow" w:cs="Times New Roman"/>
          <w:sz w:val="24"/>
          <w:szCs w:val="24"/>
        </w:rPr>
        <w:t>ygnalizatory: sensor izotopowy dymu 2300 (szt. 33), sensor optyczny dymu 2304 (szt. 9), czujka temperatury 6270 (szt. 2), ręczny ostrzegacz pożaru 2333 (szt. 5), izolator zwarć 2270 (szt. 11)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centralka EBL512 (szt. 1), </w:t>
      </w:r>
    </w:p>
    <w:p w:rsid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 xml:space="preserve">panel FBP z drukarką (szt. 1), </w:t>
      </w:r>
    </w:p>
    <w:p w:rsidR="007014EA" w:rsidRPr="003C47F0" w:rsidRDefault="007014EA" w:rsidP="007014E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3C47F0">
        <w:rPr>
          <w:rFonts w:ascii="Arial Narrow" w:hAnsi="Arial Narrow" w:cs="Times New Roman"/>
          <w:sz w:val="24"/>
          <w:szCs w:val="24"/>
        </w:rPr>
        <w:t>akumulatory bezobsługowe 12V/45Ah (szt. 1)</w:t>
      </w:r>
    </w:p>
    <w:p w:rsidR="007014EA" w:rsidRPr="006939F6" w:rsidRDefault="007014EA" w:rsidP="007014E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8F031C">
        <w:rPr>
          <w:rFonts w:ascii="Arial Narrow" w:hAnsi="Arial Narrow" w:cs="Times New Roman"/>
          <w:b/>
          <w:sz w:val="24"/>
          <w:szCs w:val="24"/>
        </w:rPr>
        <w:t xml:space="preserve">Kontrola stanu technicznego sprzętu i </w:t>
      </w:r>
      <w:r>
        <w:rPr>
          <w:rFonts w:ascii="Arial Narrow" w:hAnsi="Arial Narrow" w:cs="Times New Roman"/>
          <w:b/>
          <w:sz w:val="24"/>
          <w:szCs w:val="24"/>
        </w:rPr>
        <w:t xml:space="preserve">wyposażenia ppoż. w obiektach </w:t>
      </w:r>
      <w:r w:rsidR="003C47F0">
        <w:rPr>
          <w:rFonts w:ascii="Arial Narrow" w:hAnsi="Arial Narrow" w:cs="Times New Roman"/>
          <w:b/>
          <w:sz w:val="24"/>
          <w:szCs w:val="24"/>
        </w:rPr>
        <w:t>4 i 5</w:t>
      </w:r>
      <w:r w:rsidRPr="008F031C">
        <w:rPr>
          <w:rFonts w:ascii="Arial Narrow" w:hAnsi="Arial Narrow" w:cs="Times New Roman"/>
          <w:b/>
          <w:sz w:val="24"/>
          <w:szCs w:val="24"/>
        </w:rPr>
        <w:t xml:space="preserve"> w Warszawie: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Przedmiotem zamówienia jest przegląd i kontrola podręcznego sprzętu gaśniczego oraz hydrantów wewnętrznych i zewnętrznych.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1.   Przeglądu należy dokonać:</w:t>
      </w:r>
    </w:p>
    <w:p w:rsidR="007014EA" w:rsidRPr="008F031C" w:rsidRDefault="007014EA" w:rsidP="007014E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początek prac przeglądowych - od dnia podpisania umowy;</w:t>
      </w:r>
    </w:p>
    <w:p w:rsidR="007014EA" w:rsidRPr="008F031C" w:rsidRDefault="007014EA" w:rsidP="007014E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Wykonawca dostarczy protokoły z kontroli oraz umieści stosowne naklejki na skrzynkach hydrantowych i gaśnicach świadczące o dokonaniu kontroli w terminie 15 dni roboczych od dnia zakończenia kontroli,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2.   W ramach prac serwisowych Wykonawca dokona w szczególności:</w:t>
      </w:r>
    </w:p>
    <w:p w:rsidR="007014EA" w:rsidRPr="008F031C" w:rsidRDefault="007014EA" w:rsidP="007014EA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przeglądu technicznego i kontroli gaśnic i agregatów gaśniczych wraz z naklejeniem kontrolek zawierających termin następnego badania;</w:t>
      </w:r>
    </w:p>
    <w:p w:rsidR="007014EA" w:rsidRPr="008F031C" w:rsidRDefault="007014EA" w:rsidP="007014EA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przeglądu technicznego i kontroli hydrantów wewnętrznych wraz z naklejeniem kontrolek zawierających termin następnego badania;</w:t>
      </w:r>
    </w:p>
    <w:p w:rsidR="007014EA" w:rsidRPr="008F031C" w:rsidRDefault="007014EA" w:rsidP="007014EA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sprawdzenia ciśnienia i wydajności hydrantów wewnętrznych i zewnętrznych;</w:t>
      </w:r>
    </w:p>
    <w:p w:rsidR="007014EA" w:rsidRPr="008F031C" w:rsidRDefault="007014EA" w:rsidP="007014EA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sprawdzenia kompletności wyposażenia i stanu technicznego szafek hydrantowych;</w:t>
      </w:r>
    </w:p>
    <w:p w:rsidR="007014EA" w:rsidRPr="008F031C" w:rsidRDefault="007014EA" w:rsidP="007014EA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kontroli aktualności badania węży hydrantowych w szafkach.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3.  Wszystkie czynności powinny być wykonane zgodnie z obowiązującymi przepisami, normami oraz wymaganiami producentów.</w:t>
      </w:r>
    </w:p>
    <w:p w:rsidR="007014EA" w:rsidRPr="008F031C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lastRenderedPageBreak/>
        <w:t>4.  Po dokonaniu przeglądów należy przedłożyć protokoły odnoszące się do poszczególnych obiektów oraz zawierające:</w:t>
      </w:r>
    </w:p>
    <w:p w:rsidR="007014EA" w:rsidRPr="008F031C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wykaz podręcznego sprzętu gaśniczego oraz hydrantów wewnętrznych i zewnętrznych wraz z terminami następnego przeglądu technicznego,</w:t>
      </w:r>
    </w:p>
    <w:p w:rsidR="007014EA" w:rsidRPr="008F031C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wykaz podręcznego sprzętu gaśniczego oraz hydrantów wewnętrznych i zewnętrznych wymagających uzupełnienia, modernizacji, naprawy oraz kasacji,</w:t>
      </w:r>
    </w:p>
    <w:p w:rsidR="007014EA" w:rsidRPr="003C47F0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>wyniki przeprowadzonych pomiarów ciśnienia i wydajności hydrantów, kompletności i stan techniczny skrzynek hydrantowych, ewentualnej potrzeby przeprowadzenia badań kontrolnych węża hydrantowego.</w:t>
      </w:r>
    </w:p>
    <w:p w:rsidR="007014EA" w:rsidRPr="005219D9" w:rsidRDefault="007014EA" w:rsidP="007014EA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8F031C">
        <w:rPr>
          <w:rFonts w:ascii="Arial Narrow" w:hAnsi="Arial Narrow" w:cs="Times New Roman"/>
          <w:sz w:val="24"/>
          <w:szCs w:val="24"/>
          <w:u w:val="single"/>
        </w:rPr>
        <w:t xml:space="preserve">Wykaz podręcznego sprzętu gaśniczego </w:t>
      </w:r>
      <w:r w:rsidR="003C47F0">
        <w:rPr>
          <w:rFonts w:ascii="Arial Narrow" w:hAnsi="Arial Narrow" w:cs="Times New Roman"/>
          <w:sz w:val="24"/>
          <w:szCs w:val="24"/>
          <w:u w:val="single"/>
        </w:rPr>
        <w:t xml:space="preserve">w budynkach 4 i 5 </w:t>
      </w:r>
      <w:r w:rsidRPr="008F031C">
        <w:rPr>
          <w:rFonts w:ascii="Arial Narrow" w:hAnsi="Arial Narrow" w:cs="Times New Roman"/>
          <w:sz w:val="24"/>
          <w:szCs w:val="24"/>
          <w:u w:val="single"/>
        </w:rPr>
        <w:t xml:space="preserve">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"/>
        <w:gridCol w:w="947"/>
        <w:gridCol w:w="982"/>
        <w:gridCol w:w="1086"/>
        <w:gridCol w:w="1086"/>
        <w:gridCol w:w="1016"/>
        <w:gridCol w:w="814"/>
        <w:gridCol w:w="1116"/>
        <w:gridCol w:w="1036"/>
      </w:tblGrid>
      <w:tr w:rsidR="007014EA" w:rsidRPr="008F031C" w:rsidTr="00B60F9D">
        <w:tc>
          <w:tcPr>
            <w:tcW w:w="1005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Rodzaj</w:t>
            </w:r>
          </w:p>
        </w:tc>
        <w:tc>
          <w:tcPr>
            <w:tcW w:w="988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6WP-2xabf</w:t>
            </w:r>
          </w:p>
        </w:tc>
        <w:tc>
          <w:tcPr>
            <w:tcW w:w="1007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GSE2x</w:t>
            </w:r>
          </w:p>
        </w:tc>
        <w:tc>
          <w:tcPr>
            <w:tcW w:w="1096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GP4xabc</w:t>
            </w:r>
          </w:p>
        </w:tc>
        <w:tc>
          <w:tcPr>
            <w:tcW w:w="1096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GPx9abc</w:t>
            </w:r>
          </w:p>
        </w:tc>
        <w:tc>
          <w:tcPr>
            <w:tcW w:w="1030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GP6x(z)</w:t>
            </w:r>
          </w:p>
        </w:tc>
        <w:tc>
          <w:tcPr>
            <w:tcW w:w="832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GS5x</w:t>
            </w:r>
          </w:p>
        </w:tc>
        <w:tc>
          <w:tcPr>
            <w:tcW w:w="1134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AP25abc</w:t>
            </w:r>
          </w:p>
        </w:tc>
        <w:tc>
          <w:tcPr>
            <w:tcW w:w="1100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F031C">
              <w:rPr>
                <w:rFonts w:ascii="Arial Narrow" w:hAnsi="Arial Narrow" w:cs="Times New Roman"/>
                <w:sz w:val="24"/>
                <w:szCs w:val="24"/>
              </w:rPr>
              <w:t>Hp</w:t>
            </w:r>
            <w:proofErr w:type="spellEnd"/>
            <w:r w:rsidRPr="008F031C">
              <w:rPr>
                <w:rFonts w:ascii="Arial Narrow" w:hAnsi="Arial Narrow" w:cs="Times New Roman"/>
                <w:sz w:val="24"/>
                <w:szCs w:val="24"/>
              </w:rPr>
              <w:t xml:space="preserve"> wew. i zew.</w:t>
            </w:r>
          </w:p>
        </w:tc>
      </w:tr>
      <w:tr w:rsidR="007014EA" w:rsidRPr="008F031C" w:rsidTr="00B60F9D">
        <w:tc>
          <w:tcPr>
            <w:tcW w:w="1005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Ilość (szt.)</w:t>
            </w:r>
          </w:p>
        </w:tc>
        <w:tc>
          <w:tcPr>
            <w:tcW w:w="988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014EA" w:rsidRPr="008F031C" w:rsidRDefault="007014EA" w:rsidP="007014E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031C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</w:tbl>
    <w:p w:rsidR="007014EA" w:rsidRDefault="007014EA" w:rsidP="007014EA">
      <w:pPr>
        <w:jc w:val="both"/>
        <w:rPr>
          <w:rFonts w:ascii="Arial Narrow" w:hAnsi="Arial Narrow" w:cs="Times New Roman"/>
          <w:sz w:val="24"/>
          <w:szCs w:val="24"/>
        </w:rPr>
      </w:pPr>
      <w:r w:rsidRPr="008F031C">
        <w:rPr>
          <w:rFonts w:ascii="Arial Narrow" w:hAnsi="Arial Narrow" w:cs="Times New Roman"/>
          <w:sz w:val="24"/>
          <w:szCs w:val="24"/>
        </w:rPr>
        <w:t xml:space="preserve"> </w:t>
      </w:r>
    </w:p>
    <w:p w:rsidR="007014EA" w:rsidRDefault="007014EA" w:rsidP="007014EA">
      <w:pPr>
        <w:jc w:val="both"/>
      </w:pPr>
      <w:r w:rsidRPr="00B4353A">
        <w:rPr>
          <w:rFonts w:ascii="Arial Narrow" w:hAnsi="Arial Narrow" w:cs="Times New Roman"/>
          <w:b/>
          <w:sz w:val="24"/>
          <w:szCs w:val="24"/>
        </w:rPr>
        <w:t>ZAKRES CZYNNOŚCI</w:t>
      </w:r>
      <w:r>
        <w:rPr>
          <w:rFonts w:ascii="Arial Narrow" w:hAnsi="Arial Narrow" w:cs="Times New Roman"/>
          <w:b/>
          <w:sz w:val="24"/>
          <w:szCs w:val="24"/>
        </w:rPr>
        <w:t xml:space="preserve"> PRZEGLĄDU</w:t>
      </w:r>
      <w:r w:rsidRPr="00B4353A">
        <w:rPr>
          <w:rFonts w:ascii="Arial Narrow" w:hAnsi="Arial Narrow" w:cs="Times New Roman"/>
          <w:b/>
          <w:sz w:val="24"/>
          <w:szCs w:val="24"/>
        </w:rPr>
        <w:t xml:space="preserve"> ZESTAWU HYDROFOROWEGO</w:t>
      </w:r>
      <w:r>
        <w:t>: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Ocena warunków zasilania elektrycznego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Kontrola pracy pomp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Kontrola i pomiar prądu silników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Sprawdzenie ciśnienia gazu w zbiorniku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Kontrola połączeń elektrycznych</w:t>
      </w:r>
      <w:r>
        <w:rPr>
          <w:rFonts w:ascii="Arial Narrow" w:hAnsi="Arial Narrow" w:cs="Times New Roman"/>
          <w:sz w:val="24"/>
          <w:szCs w:val="24"/>
        </w:rPr>
        <w:t>.</w:t>
      </w:r>
      <w:r w:rsidRPr="00B4353A">
        <w:rPr>
          <w:rFonts w:ascii="Arial Narrow" w:hAnsi="Arial Narrow" w:cs="Times New Roman"/>
          <w:sz w:val="24"/>
          <w:szCs w:val="24"/>
        </w:rPr>
        <w:t xml:space="preserve"> 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Kontrola skuteczności czujników/nadajników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 xml:space="preserve">Sprawdzanie działania zabezpieczenia przed </w:t>
      </w:r>
      <w:proofErr w:type="spellStart"/>
      <w:r w:rsidRPr="00B4353A">
        <w:rPr>
          <w:rFonts w:ascii="Arial Narrow" w:hAnsi="Arial Narrow" w:cs="Times New Roman"/>
          <w:sz w:val="24"/>
          <w:szCs w:val="24"/>
        </w:rPr>
        <w:t>suchobiegiem</w:t>
      </w:r>
      <w:proofErr w:type="spellEnd"/>
      <w:r w:rsidRPr="00B4353A">
        <w:rPr>
          <w:rFonts w:ascii="Arial Narrow" w:hAnsi="Arial Narrow" w:cs="Times New Roman"/>
          <w:sz w:val="24"/>
          <w:szCs w:val="24"/>
        </w:rPr>
        <w:t>.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 xml:space="preserve"> Sprawdzanie armatury zestawu hydroforowego: </w:t>
      </w:r>
    </w:p>
    <w:p w:rsidR="007014EA" w:rsidRPr="00B4353A" w:rsidRDefault="007014EA" w:rsidP="007014EA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Zawory kulowe</w:t>
      </w:r>
    </w:p>
    <w:p w:rsidR="007014EA" w:rsidRPr="00B4353A" w:rsidRDefault="007014EA" w:rsidP="007014EA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Przepustnice</w:t>
      </w:r>
    </w:p>
    <w:p w:rsidR="007014EA" w:rsidRPr="00B4353A" w:rsidRDefault="007014EA" w:rsidP="007014EA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 xml:space="preserve">Zawory zwrotne </w:t>
      </w:r>
    </w:p>
    <w:p w:rsidR="007014EA" w:rsidRPr="00B4353A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Pomiar temperatury w pomieszczeniu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7014EA" w:rsidRPr="003C47F0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B4353A">
        <w:rPr>
          <w:rFonts w:ascii="Arial Narrow" w:hAnsi="Arial Narrow" w:cs="Times New Roman"/>
          <w:sz w:val="24"/>
          <w:szCs w:val="24"/>
        </w:rPr>
        <w:t>Sprawdzanie działania przetwornicy częstotliwości.</w:t>
      </w:r>
    </w:p>
    <w:p w:rsidR="007014EA" w:rsidRDefault="007014EA" w:rsidP="007014EA">
      <w:pPr>
        <w:jc w:val="both"/>
      </w:pPr>
      <w:r w:rsidRPr="00B4353A">
        <w:rPr>
          <w:rFonts w:ascii="Arial Narrow" w:hAnsi="Arial Narrow" w:cs="Times New Roman"/>
          <w:b/>
          <w:sz w:val="24"/>
          <w:szCs w:val="24"/>
        </w:rPr>
        <w:t>ZAKRES CZYNNOŚCI</w:t>
      </w:r>
      <w:r>
        <w:rPr>
          <w:rFonts w:ascii="Arial Narrow" w:hAnsi="Arial Narrow" w:cs="Times New Roman"/>
          <w:b/>
          <w:sz w:val="24"/>
          <w:szCs w:val="24"/>
        </w:rPr>
        <w:t xml:space="preserve"> PRZEGLĄDU</w:t>
      </w:r>
      <w:r w:rsidRPr="00B4353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OŚWIETLENIA AWARYJNEGO</w:t>
      </w:r>
      <w:r>
        <w:t>:</w:t>
      </w:r>
    </w:p>
    <w:p w:rsidR="007014EA" w:rsidRPr="00F145C3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F145C3">
        <w:rPr>
          <w:rFonts w:ascii="Arial Narrow" w:hAnsi="Arial Narrow" w:cs="Times New Roman"/>
          <w:sz w:val="24"/>
          <w:szCs w:val="24"/>
        </w:rPr>
        <w:t>Sprawdzenie poprzez zasymulowanie uszkodzenia zasilania podstawowego czy każda oprawa oświetlenia awaryjnego /ewakuacyjnego świeci przez czas wymagany dla danego obiektu.</w:t>
      </w:r>
    </w:p>
    <w:p w:rsidR="007014EA" w:rsidRPr="00F145C3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F145C3">
        <w:rPr>
          <w:rFonts w:ascii="Arial Narrow" w:hAnsi="Arial Narrow" w:cs="Times New Roman"/>
          <w:sz w:val="24"/>
          <w:szCs w:val="24"/>
        </w:rPr>
        <w:t>Sprawdzić czy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145C3">
        <w:rPr>
          <w:rFonts w:ascii="Arial Narrow" w:hAnsi="Arial Narrow" w:cs="Times New Roman"/>
          <w:sz w:val="24"/>
          <w:szCs w:val="24"/>
        </w:rPr>
        <w:t>oprawy i znaki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145C3">
        <w:rPr>
          <w:rFonts w:ascii="Arial Narrow" w:hAnsi="Arial Narrow" w:cs="Times New Roman"/>
          <w:sz w:val="24"/>
          <w:szCs w:val="24"/>
        </w:rPr>
        <w:t>ewakuacyjne są czyste oraz nie zostały zasłonięte przez elementy wystroju wnętrza.</w:t>
      </w:r>
    </w:p>
    <w:p w:rsidR="007014EA" w:rsidRPr="00F145C3" w:rsidRDefault="007014EA" w:rsidP="007014E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F145C3">
        <w:rPr>
          <w:rFonts w:ascii="Arial Narrow" w:hAnsi="Arial Narrow" w:cs="Times New Roman"/>
          <w:sz w:val="24"/>
          <w:szCs w:val="24"/>
        </w:rPr>
        <w:t xml:space="preserve"> Po przeprowadzonych testach przywrócić zasilanie podstawowe i sprawdzić czy wszystkie oprawy oświetlenia awaryjnego oraz ewakuacyjnego sygnalizują stan poprawnego działania.</w:t>
      </w:r>
    </w:p>
    <w:p w:rsidR="00DA096C" w:rsidRPr="003C47F0" w:rsidRDefault="007014EA" w:rsidP="007014EA">
      <w:pPr>
        <w:pStyle w:val="Akapitzlist"/>
        <w:numPr>
          <w:ilvl w:val="0"/>
          <w:numId w:val="8"/>
        </w:numPr>
        <w:jc w:val="both"/>
      </w:pPr>
      <w:r w:rsidRPr="00F145C3">
        <w:rPr>
          <w:rFonts w:ascii="Arial Narrow" w:hAnsi="Arial Narrow" w:cs="Times New Roman"/>
          <w:sz w:val="24"/>
          <w:szCs w:val="24"/>
        </w:rPr>
        <w:t>Sprawdzić czy na obiekcie zaszły zmiany architektoniczne</w:t>
      </w:r>
      <w:bookmarkStart w:id="0" w:name="_GoBack"/>
      <w:bookmarkEnd w:id="0"/>
    </w:p>
    <w:sectPr w:rsidR="00DA096C" w:rsidRPr="003C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F0" w:rsidRDefault="003C47F0" w:rsidP="003C47F0">
      <w:pPr>
        <w:spacing w:after="0" w:line="240" w:lineRule="auto"/>
      </w:pPr>
      <w:r>
        <w:separator/>
      </w:r>
    </w:p>
  </w:endnote>
  <w:endnote w:type="continuationSeparator" w:id="0">
    <w:p w:rsidR="003C47F0" w:rsidRDefault="003C47F0" w:rsidP="003C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12409"/>
      <w:docPartObj>
        <w:docPartGallery w:val="Page Numbers (Bottom of Page)"/>
        <w:docPartUnique/>
      </w:docPartObj>
    </w:sdtPr>
    <w:sdtContent>
      <w:p w:rsidR="003C47F0" w:rsidRDefault="003C4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47F0" w:rsidRDefault="003C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F0" w:rsidRDefault="003C47F0" w:rsidP="003C47F0">
      <w:pPr>
        <w:spacing w:after="0" w:line="240" w:lineRule="auto"/>
      </w:pPr>
      <w:r>
        <w:separator/>
      </w:r>
    </w:p>
  </w:footnote>
  <w:footnote w:type="continuationSeparator" w:id="0">
    <w:p w:rsidR="003C47F0" w:rsidRDefault="003C47F0" w:rsidP="003C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74B"/>
    <w:multiLevelType w:val="hybridMultilevel"/>
    <w:tmpl w:val="AD8C58F2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16B"/>
    <w:multiLevelType w:val="multilevel"/>
    <w:tmpl w:val="56FC6016"/>
    <w:lvl w:ilvl="0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B05FA0"/>
    <w:multiLevelType w:val="hybridMultilevel"/>
    <w:tmpl w:val="6BE6F46A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F51"/>
    <w:multiLevelType w:val="hybridMultilevel"/>
    <w:tmpl w:val="BF883C40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9E8"/>
    <w:multiLevelType w:val="hybridMultilevel"/>
    <w:tmpl w:val="FCF04F0A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66D"/>
    <w:multiLevelType w:val="hybridMultilevel"/>
    <w:tmpl w:val="764CA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6061"/>
    <w:multiLevelType w:val="hybridMultilevel"/>
    <w:tmpl w:val="796A4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137F7"/>
    <w:multiLevelType w:val="hybridMultilevel"/>
    <w:tmpl w:val="5A2824D0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2F00"/>
    <w:multiLevelType w:val="hybridMultilevel"/>
    <w:tmpl w:val="AEB6FC3E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4B8B"/>
    <w:multiLevelType w:val="hybridMultilevel"/>
    <w:tmpl w:val="FD42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72EEB"/>
    <w:multiLevelType w:val="hybridMultilevel"/>
    <w:tmpl w:val="609CA152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65CE"/>
    <w:multiLevelType w:val="hybridMultilevel"/>
    <w:tmpl w:val="CB1C78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EA"/>
    <w:rsid w:val="003C47F0"/>
    <w:rsid w:val="007014EA"/>
    <w:rsid w:val="00D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85F0"/>
  <w15:chartTrackingRefBased/>
  <w15:docId w15:val="{80FBF061-FF60-4C26-AD69-09DEE27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F0"/>
  </w:style>
  <w:style w:type="paragraph" w:styleId="Stopka">
    <w:name w:val="footer"/>
    <w:basedOn w:val="Normalny"/>
    <w:link w:val="StopkaZnak"/>
    <w:uiPriority w:val="99"/>
    <w:unhideWhenUsed/>
    <w:rsid w:val="003C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Eisbaner Elżbieta</dc:creator>
  <cp:keywords/>
  <dc:description/>
  <cp:lastModifiedBy>Eisbaner Elżbieta</cp:lastModifiedBy>
  <cp:revision>2</cp:revision>
  <dcterms:created xsi:type="dcterms:W3CDTF">2021-11-30T11:17:00Z</dcterms:created>
  <dcterms:modified xsi:type="dcterms:W3CDTF">2021-11-30T11:36:00Z</dcterms:modified>
</cp:coreProperties>
</file>